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D5D7A" w:rsidP="003D5D7A" w:rsidRDefault="003D5D7A" w14:paraId="419F70FF" w14:textId="77777777">
      <w:pPr>
        <w:spacing w:after="252" w:line="259" w:lineRule="auto"/>
        <w:ind w:left="0" w:firstLine="0"/>
      </w:pPr>
      <w:r>
        <w:t xml:space="preserve">Victoria Carlos  </w:t>
      </w:r>
    </w:p>
    <w:p w:rsidR="003D5D7A" w:rsidP="003D5D7A" w:rsidRDefault="003D5D7A" w14:paraId="1CBEADAC" w14:textId="77777777">
      <w:pPr>
        <w:spacing w:after="252" w:line="259" w:lineRule="auto"/>
        <w:ind w:left="0" w:firstLine="0"/>
      </w:pPr>
      <w:r>
        <w:t xml:space="preserve">Dr. Mitchell-Smith </w:t>
      </w:r>
    </w:p>
    <w:p w:rsidR="003D5D7A" w:rsidP="003D5D7A" w:rsidRDefault="003D5D7A" w14:paraId="5A195A74" w14:textId="77777777">
      <w:pPr>
        <w:spacing w:after="252" w:line="259" w:lineRule="auto"/>
        <w:ind w:left="0" w:firstLine="0"/>
      </w:pPr>
      <w:r>
        <w:t xml:space="preserve">English 681 </w:t>
      </w:r>
    </w:p>
    <w:p w:rsidR="003D5D7A" w:rsidP="003D5D7A" w:rsidRDefault="00347373" w14:paraId="19AFEC1C" w14:textId="2CDB7211">
      <w:pPr>
        <w:spacing w:after="252" w:line="259" w:lineRule="auto"/>
        <w:ind w:left="0" w:firstLine="0"/>
      </w:pPr>
      <w:r>
        <w:t>17 December</w:t>
      </w:r>
      <w:r w:rsidR="003D5D7A">
        <w:t xml:space="preserve"> 2024 </w:t>
      </w:r>
    </w:p>
    <w:p w:rsidRPr="00974E24" w:rsidR="00CC5E7D" w:rsidP="6BE5B396" w:rsidRDefault="00CC5E7D" w14:paraId="483E5A01" w14:textId="031B8A98">
      <w:pPr>
        <w:spacing w:after="252" w:line="259" w:lineRule="auto"/>
        <w:ind w:left="0" w:firstLine="0"/>
        <w:jc w:val="center"/>
        <w:rPr>
          <w:i w:val="1"/>
          <w:iCs w:val="1"/>
        </w:rPr>
      </w:pPr>
      <w:r w:rsidR="00CC5E7D">
        <w:rPr/>
        <w:t xml:space="preserve">Landscapes of Identity: </w:t>
      </w:r>
      <w:r w:rsidR="75BB9822">
        <w:rPr/>
        <w:t>How</w:t>
      </w:r>
      <w:r w:rsidR="00CC5E7D">
        <w:rPr/>
        <w:t xml:space="preserve"> Space </w:t>
      </w:r>
      <w:r w:rsidR="00974E24">
        <w:rPr/>
        <w:t>Shap</w:t>
      </w:r>
      <w:r w:rsidR="7EBC8A21">
        <w:rPr/>
        <w:t xml:space="preserve">es </w:t>
      </w:r>
      <w:r w:rsidR="00974E24">
        <w:rPr/>
        <w:t xml:space="preserve">Female Agency in </w:t>
      </w:r>
      <w:r w:rsidRPr="6BE5B396" w:rsidR="00974E24">
        <w:rPr>
          <w:i w:val="1"/>
          <w:iCs w:val="1"/>
        </w:rPr>
        <w:t xml:space="preserve">Le Morte </w:t>
      </w:r>
      <w:r w:rsidRPr="6BE5B396" w:rsidR="00974E24">
        <w:rPr>
          <w:i w:val="1"/>
          <w:iCs w:val="1"/>
        </w:rPr>
        <w:t>d’Arthur</w:t>
      </w:r>
    </w:p>
    <w:p w:rsidR="00587AB5" w:rsidP="00587AB5" w:rsidRDefault="00D6177A" w14:paraId="0F63406C" w14:textId="4AD8B33E">
      <w:pPr>
        <w:spacing w:after="0"/>
        <w:ind w:left="0" w:firstLine="720"/>
        <w:rPr>
          <w:iCs/>
        </w:rPr>
      </w:pPr>
      <w:r>
        <w:t>Medieval landscapes a</w:t>
      </w:r>
      <w:r w:rsidR="00AF16F2">
        <w:t xml:space="preserve">re integral to </w:t>
      </w:r>
      <w:r w:rsidR="00525F43">
        <w:t xml:space="preserve">the creation of </w:t>
      </w:r>
      <w:r w:rsidR="006551B2">
        <w:t xml:space="preserve">the </w:t>
      </w:r>
      <w:r w:rsidR="00525F43">
        <w:t>identit</w:t>
      </w:r>
      <w:r w:rsidR="00876EC1">
        <w:t>ies</w:t>
      </w:r>
      <w:r w:rsidR="00C02917">
        <w:t xml:space="preserve"> of medieval characters</w:t>
      </w:r>
      <w:r w:rsidR="00525F43">
        <w:t xml:space="preserve">. Nowhere is this </w:t>
      </w:r>
      <w:r w:rsidR="004C5F17">
        <w:t>truer</w:t>
      </w:r>
      <w:r w:rsidR="00525F43">
        <w:t xml:space="preserve"> than in </w:t>
      </w:r>
      <w:r w:rsidR="003D5D7A">
        <w:t xml:space="preserve">Thomas Malory’s, </w:t>
      </w:r>
      <w:r w:rsidR="003D5D7A">
        <w:rPr>
          <w:i/>
        </w:rPr>
        <w:t xml:space="preserve">Le Morte </w:t>
      </w:r>
      <w:r w:rsidR="00EF510A">
        <w:rPr>
          <w:i/>
        </w:rPr>
        <w:t>d</w:t>
      </w:r>
      <w:r w:rsidR="003D5D7A">
        <w:rPr>
          <w:i/>
        </w:rPr>
        <w:t>’Arthur</w:t>
      </w:r>
      <w:r w:rsidR="00525F43">
        <w:rPr>
          <w:i/>
        </w:rPr>
        <w:t xml:space="preserve">. </w:t>
      </w:r>
      <w:r w:rsidR="00525F43">
        <w:rPr>
          <w:iCs/>
        </w:rPr>
        <w:t>In</w:t>
      </w:r>
      <w:r w:rsidR="00C02917">
        <w:rPr>
          <w:iCs/>
        </w:rPr>
        <w:t xml:space="preserve"> the text, landscapes offer more than </w:t>
      </w:r>
      <w:r w:rsidR="00A40B2F">
        <w:rPr>
          <w:iCs/>
        </w:rPr>
        <w:t>simply</w:t>
      </w:r>
      <w:r w:rsidR="00C02917">
        <w:rPr>
          <w:iCs/>
        </w:rPr>
        <w:t xml:space="preserve"> </w:t>
      </w:r>
      <w:r w:rsidR="00E60916">
        <w:rPr>
          <w:iCs/>
        </w:rPr>
        <w:t xml:space="preserve">a </w:t>
      </w:r>
      <w:r w:rsidR="00EF6504">
        <w:rPr>
          <w:iCs/>
        </w:rPr>
        <w:t>backdrop</w:t>
      </w:r>
      <w:r w:rsidR="00E60916">
        <w:rPr>
          <w:iCs/>
        </w:rPr>
        <w:t xml:space="preserve"> for </w:t>
      </w:r>
      <w:r w:rsidR="00E86476">
        <w:rPr>
          <w:iCs/>
        </w:rPr>
        <w:t>t</w:t>
      </w:r>
      <w:r w:rsidR="00E60916">
        <w:rPr>
          <w:iCs/>
        </w:rPr>
        <w:t>ale</w:t>
      </w:r>
      <w:r w:rsidR="00E86476">
        <w:rPr>
          <w:iCs/>
        </w:rPr>
        <w:t>s</w:t>
      </w:r>
      <w:r w:rsidR="00EF6504">
        <w:rPr>
          <w:iCs/>
        </w:rPr>
        <w:t xml:space="preserve">, </w:t>
      </w:r>
      <w:r w:rsidR="00B52A4F">
        <w:rPr>
          <w:iCs/>
        </w:rPr>
        <w:t>rather</w:t>
      </w:r>
      <w:r w:rsidR="008B1C69">
        <w:rPr>
          <w:iCs/>
        </w:rPr>
        <w:t xml:space="preserve"> they are </w:t>
      </w:r>
      <w:r w:rsidR="002E0B93">
        <w:rPr>
          <w:iCs/>
        </w:rPr>
        <w:t>gateways</w:t>
      </w:r>
      <w:r w:rsidR="008B1C69">
        <w:rPr>
          <w:iCs/>
        </w:rPr>
        <w:t xml:space="preserve"> for quests, </w:t>
      </w:r>
      <w:r w:rsidR="00BC098C">
        <w:rPr>
          <w:iCs/>
        </w:rPr>
        <w:t>catalysts for</w:t>
      </w:r>
      <w:r w:rsidR="002E0B93">
        <w:rPr>
          <w:iCs/>
        </w:rPr>
        <w:t xml:space="preserve"> battles,</w:t>
      </w:r>
      <w:r w:rsidR="007D7899">
        <w:rPr>
          <w:iCs/>
        </w:rPr>
        <w:t xml:space="preserve"> </w:t>
      </w:r>
      <w:r w:rsidR="00FB5BAA">
        <w:rPr>
          <w:iCs/>
        </w:rPr>
        <w:t xml:space="preserve">foundations </w:t>
      </w:r>
      <w:r w:rsidR="002E0B93">
        <w:rPr>
          <w:iCs/>
        </w:rPr>
        <w:t>for jous</w:t>
      </w:r>
      <w:r w:rsidR="00666C98">
        <w:rPr>
          <w:iCs/>
        </w:rPr>
        <w:t xml:space="preserve">ts, </w:t>
      </w:r>
      <w:r w:rsidR="00BC098C">
        <w:rPr>
          <w:iCs/>
        </w:rPr>
        <w:t xml:space="preserve">witnesses </w:t>
      </w:r>
      <w:r w:rsidR="00666C98">
        <w:rPr>
          <w:iCs/>
        </w:rPr>
        <w:t>o</w:t>
      </w:r>
      <w:r w:rsidR="00876EC1">
        <w:rPr>
          <w:iCs/>
        </w:rPr>
        <w:t>f</w:t>
      </w:r>
      <w:r w:rsidR="00666C98">
        <w:rPr>
          <w:iCs/>
        </w:rPr>
        <w:t xml:space="preserve"> courtly romance, and perhaps most </w:t>
      </w:r>
      <w:r w:rsidR="00BC098C">
        <w:rPr>
          <w:iCs/>
        </w:rPr>
        <w:t>significantly</w:t>
      </w:r>
      <w:r w:rsidR="00666C98">
        <w:rPr>
          <w:iCs/>
        </w:rPr>
        <w:t xml:space="preserve">, </w:t>
      </w:r>
      <w:r w:rsidR="002C4922">
        <w:rPr>
          <w:iCs/>
        </w:rPr>
        <w:t xml:space="preserve">benefactors of </w:t>
      </w:r>
      <w:r w:rsidR="001B36A9">
        <w:rPr>
          <w:iCs/>
        </w:rPr>
        <w:t xml:space="preserve">knightly </w:t>
      </w:r>
      <w:r w:rsidR="00876EC1">
        <w:rPr>
          <w:iCs/>
        </w:rPr>
        <w:t xml:space="preserve">worship. </w:t>
      </w:r>
      <w:r w:rsidR="00D05588">
        <w:rPr>
          <w:iCs/>
        </w:rPr>
        <w:t>However</w:t>
      </w:r>
      <w:r w:rsidR="00876EC1">
        <w:rPr>
          <w:iCs/>
        </w:rPr>
        <w:t xml:space="preserve">, these </w:t>
      </w:r>
      <w:r w:rsidR="00C11F1A">
        <w:rPr>
          <w:iCs/>
        </w:rPr>
        <w:t xml:space="preserve">landscapes are </w:t>
      </w:r>
      <w:r w:rsidR="00277DB7">
        <w:rPr>
          <w:iCs/>
        </w:rPr>
        <w:t>almost</w:t>
      </w:r>
      <w:r w:rsidR="00D05588">
        <w:rPr>
          <w:iCs/>
        </w:rPr>
        <w:t xml:space="preserve"> exclusively </w:t>
      </w:r>
      <w:r w:rsidR="009F6F71">
        <w:rPr>
          <w:iCs/>
        </w:rPr>
        <w:t xml:space="preserve">acknowledged </w:t>
      </w:r>
      <w:r w:rsidR="00277DB7">
        <w:rPr>
          <w:iCs/>
        </w:rPr>
        <w:t xml:space="preserve">for </w:t>
      </w:r>
      <w:r w:rsidR="00B90FEB">
        <w:rPr>
          <w:iCs/>
        </w:rPr>
        <w:t>how they contribu</w:t>
      </w:r>
      <w:r w:rsidR="00D60006">
        <w:rPr>
          <w:iCs/>
        </w:rPr>
        <w:t xml:space="preserve">te to masculine identity and are rarely analyzed for </w:t>
      </w:r>
      <w:r w:rsidR="00A1300F">
        <w:rPr>
          <w:iCs/>
        </w:rPr>
        <w:t xml:space="preserve">how they are inextricably </w:t>
      </w:r>
      <w:r w:rsidR="005353C0">
        <w:rPr>
          <w:iCs/>
        </w:rPr>
        <w:t xml:space="preserve">tangled with feminine identity. </w:t>
      </w:r>
      <w:r w:rsidR="00C41D63">
        <w:rPr>
          <w:iCs/>
        </w:rPr>
        <w:t xml:space="preserve">Through an analysis of physical spaces </w:t>
      </w:r>
      <w:r w:rsidR="00C13B60">
        <w:rPr>
          <w:iCs/>
        </w:rPr>
        <w:t>such as castles</w:t>
      </w:r>
      <w:r w:rsidR="00A81F2F">
        <w:rPr>
          <w:iCs/>
        </w:rPr>
        <w:t xml:space="preserve"> and forests,</w:t>
      </w:r>
      <w:r w:rsidR="00673A97">
        <w:rPr>
          <w:iCs/>
        </w:rPr>
        <w:t xml:space="preserve"> connections can be </w:t>
      </w:r>
      <w:r w:rsidR="00A82EF6">
        <w:rPr>
          <w:iCs/>
        </w:rPr>
        <w:t>made between women</w:t>
      </w:r>
      <w:r w:rsidR="00032628">
        <w:rPr>
          <w:iCs/>
        </w:rPr>
        <w:t xml:space="preserve">, the </w:t>
      </w:r>
      <w:r w:rsidR="00A82EF6">
        <w:rPr>
          <w:iCs/>
        </w:rPr>
        <w:t>space</w:t>
      </w:r>
      <w:r w:rsidR="00C15583">
        <w:rPr>
          <w:iCs/>
        </w:rPr>
        <w:t>s</w:t>
      </w:r>
      <w:r w:rsidR="00A82EF6">
        <w:rPr>
          <w:iCs/>
        </w:rPr>
        <w:t xml:space="preserve"> they occupy</w:t>
      </w:r>
      <w:r w:rsidR="00C50FF4">
        <w:rPr>
          <w:iCs/>
        </w:rPr>
        <w:t xml:space="preserve">, </w:t>
      </w:r>
      <w:r w:rsidR="00032628">
        <w:rPr>
          <w:iCs/>
        </w:rPr>
        <w:t>and</w:t>
      </w:r>
      <w:r w:rsidR="006B4BEB">
        <w:rPr>
          <w:iCs/>
        </w:rPr>
        <w:t xml:space="preserve"> </w:t>
      </w:r>
      <w:r w:rsidR="00A81F2F">
        <w:rPr>
          <w:iCs/>
        </w:rPr>
        <w:t xml:space="preserve">how they </w:t>
      </w:r>
      <w:r w:rsidR="004C5F17">
        <w:rPr>
          <w:iCs/>
        </w:rPr>
        <w:t>perform</w:t>
      </w:r>
      <w:r w:rsidR="00A82EF6">
        <w:rPr>
          <w:iCs/>
        </w:rPr>
        <w:t xml:space="preserve"> female agenc</w:t>
      </w:r>
      <w:r w:rsidR="00DE6DF3">
        <w:rPr>
          <w:iCs/>
        </w:rPr>
        <w:t xml:space="preserve">y. </w:t>
      </w:r>
      <w:r w:rsidR="00E82A58">
        <w:rPr>
          <w:iCs/>
        </w:rPr>
        <w:t xml:space="preserve">This exploration not only expands the understanding of the purpose of Malory’s landscapes, but also </w:t>
      </w:r>
      <w:r w:rsidR="003C6AA5">
        <w:rPr>
          <w:iCs/>
        </w:rPr>
        <w:t xml:space="preserve">highlights the role these environments have on shaping both </w:t>
      </w:r>
      <w:r w:rsidR="00D10FA8">
        <w:rPr>
          <w:iCs/>
        </w:rPr>
        <w:t>women’s</w:t>
      </w:r>
      <w:r w:rsidR="003C6AA5">
        <w:rPr>
          <w:iCs/>
        </w:rPr>
        <w:t xml:space="preserve"> individual </w:t>
      </w:r>
      <w:r w:rsidR="00D10FA8">
        <w:rPr>
          <w:iCs/>
        </w:rPr>
        <w:t>identities</w:t>
      </w:r>
      <w:r w:rsidR="004C5F17">
        <w:rPr>
          <w:iCs/>
        </w:rPr>
        <w:t xml:space="preserve"> and agency</w:t>
      </w:r>
      <w:r w:rsidR="003C6AA5">
        <w:rPr>
          <w:iCs/>
        </w:rPr>
        <w:t xml:space="preserve"> within the text.</w:t>
      </w:r>
    </w:p>
    <w:p w:rsidRPr="00D8638C" w:rsidR="00126B2B" w:rsidP="006A3E0B" w:rsidRDefault="00587AB5" w14:paraId="3010301F" w14:textId="73A32A75">
      <w:pPr>
        <w:spacing w:after="0"/>
        <w:ind w:left="0" w:firstLine="720"/>
      </w:pPr>
      <w:r>
        <w:t>Malory’s women</w:t>
      </w:r>
      <w:r w:rsidR="003D5D7A">
        <w:t xml:space="preserve"> </w:t>
      </w:r>
      <w:r w:rsidR="00B608E8">
        <w:t xml:space="preserve">generally </w:t>
      </w:r>
      <w:r w:rsidR="003D5D7A">
        <w:t xml:space="preserve">appear in </w:t>
      </w:r>
      <w:r w:rsidR="0033288F">
        <w:t>three</w:t>
      </w:r>
      <w:r w:rsidR="003D5D7A">
        <w:t xml:space="preserve"> forms: damsels, who inhabit open, wild, and untamed spaces</w:t>
      </w:r>
      <w:r w:rsidR="00CE6F1A">
        <w:t>. L</w:t>
      </w:r>
      <w:r w:rsidR="003D5D7A">
        <w:t>adies, who are linked to land, castles, wealth, and resources</w:t>
      </w:r>
      <w:r w:rsidR="00CE6F1A">
        <w:t xml:space="preserve">, and of course, the </w:t>
      </w:r>
      <w:r w:rsidR="00DF4A80">
        <w:t xml:space="preserve">otherworldly </w:t>
      </w:r>
      <w:r w:rsidR="00EF18FF">
        <w:t xml:space="preserve">ladies </w:t>
      </w:r>
      <w:r w:rsidR="00576E67">
        <w:t xml:space="preserve">such as </w:t>
      </w:r>
      <w:r w:rsidR="00CE6F1A">
        <w:t>Morgan Le Fay and the Lady of the Lake</w:t>
      </w:r>
      <w:r w:rsidR="00CC0D17">
        <w:t>,</w:t>
      </w:r>
      <w:r w:rsidR="00CE6F1A">
        <w:t xml:space="preserve"> who</w:t>
      </w:r>
      <w:r w:rsidR="0094722D">
        <w:t xml:space="preserve"> are </w:t>
      </w:r>
      <w:r w:rsidR="00D10FA8">
        <w:t>untethered</w:t>
      </w:r>
      <w:r w:rsidR="0094722D">
        <w:t xml:space="preserve"> from spatial </w:t>
      </w:r>
      <w:r w:rsidR="00DA52E9">
        <w:t>norms.</w:t>
      </w:r>
      <w:r w:rsidR="0094722D">
        <w:t xml:space="preserve"> </w:t>
      </w:r>
      <w:r w:rsidR="003F24D5">
        <w:t>While Arthurian</w:t>
      </w:r>
      <w:r w:rsidR="00BD0126">
        <w:t xml:space="preserve"> </w:t>
      </w:r>
      <w:r w:rsidR="00B92D60">
        <w:t>s</w:t>
      </w:r>
      <w:r w:rsidR="001C1A91">
        <w:t>cholars</w:t>
      </w:r>
      <w:r w:rsidR="00BD0126">
        <w:t xml:space="preserve"> </w:t>
      </w:r>
      <w:r w:rsidR="003F24D5">
        <w:t xml:space="preserve">such as </w:t>
      </w:r>
      <w:r w:rsidR="00177F19">
        <w:t>Roberta Davidson</w:t>
      </w:r>
      <w:r w:rsidR="001E5698">
        <w:t>,</w:t>
      </w:r>
      <w:r w:rsidR="00F17A69">
        <w:rPr>
          <w:rStyle w:val="FootnoteReference"/>
        </w:rPr>
        <w:footnoteReference w:id="1"/>
      </w:r>
      <w:r w:rsidR="00177F19">
        <w:t xml:space="preserve"> Maureen Fries</w:t>
      </w:r>
      <w:r w:rsidR="001E5698">
        <w:t>,</w:t>
      </w:r>
      <w:r w:rsidR="006565F3">
        <w:rPr>
          <w:rStyle w:val="FootnoteReference"/>
        </w:rPr>
        <w:footnoteReference w:id="2"/>
      </w:r>
      <w:r w:rsidR="00177F19">
        <w:t xml:space="preserve"> and Susan Murray</w:t>
      </w:r>
      <w:r w:rsidR="001E5698">
        <w:t>,</w:t>
      </w:r>
      <w:r w:rsidR="00CF19ED">
        <w:rPr>
          <w:rStyle w:val="FootnoteReference"/>
        </w:rPr>
        <w:footnoteReference w:id="3"/>
      </w:r>
      <w:r w:rsidR="00177F19">
        <w:t xml:space="preserve"> </w:t>
      </w:r>
      <w:r w:rsidR="00247E86">
        <w:t xml:space="preserve">have impressively </w:t>
      </w:r>
      <w:r w:rsidR="00FA73A6">
        <w:t>examined women’s roles in relation to their marital status, ques</w:t>
      </w:r>
      <w:r w:rsidR="00820E91">
        <w:t>t</w:t>
      </w:r>
      <w:r w:rsidR="005D7379">
        <w:t xml:space="preserve"> </w:t>
      </w:r>
      <w:r w:rsidR="005D7379">
        <w:lastRenderedPageBreak/>
        <w:t>facilitation</w:t>
      </w:r>
      <w:r w:rsidR="00FA73A6">
        <w:t xml:space="preserve">, </w:t>
      </w:r>
      <w:r w:rsidR="00691991">
        <w:t xml:space="preserve">or symbolic functions, the relationship between women and their </w:t>
      </w:r>
      <w:r w:rsidR="00745E59">
        <w:t xml:space="preserve">paired </w:t>
      </w:r>
      <w:r w:rsidR="00A53E48">
        <w:t>physical space</w:t>
      </w:r>
      <w:r w:rsidR="002E2378">
        <w:t xml:space="preserve"> </w:t>
      </w:r>
      <w:r w:rsidR="0037632E">
        <w:t>being</w:t>
      </w:r>
      <w:r w:rsidR="002E2378">
        <w:t xml:space="preserve"> </w:t>
      </w:r>
      <w:r w:rsidR="00D10FA8">
        <w:t>indicative</w:t>
      </w:r>
      <w:r w:rsidR="002E2378">
        <w:t xml:space="preserve"> of their </w:t>
      </w:r>
      <w:r w:rsidR="009B0FBF">
        <w:t xml:space="preserve">identities </w:t>
      </w:r>
      <w:r w:rsidR="0037632E">
        <w:t xml:space="preserve">and </w:t>
      </w:r>
      <w:r w:rsidR="009B0FBF">
        <w:t xml:space="preserve">their </w:t>
      </w:r>
      <w:r w:rsidR="002E2378">
        <w:t>power</w:t>
      </w:r>
      <w:r w:rsidR="00A53E48">
        <w:t xml:space="preserve"> has remained largely unexplored</w:t>
      </w:r>
      <w:r w:rsidR="00282609">
        <w:t>.</w:t>
      </w:r>
      <w:r w:rsidR="00A53E48">
        <w:t xml:space="preserve"> </w:t>
      </w:r>
      <w:r w:rsidR="007F6004">
        <w:t xml:space="preserve">Not only has this </w:t>
      </w:r>
      <w:r w:rsidR="00C0432D">
        <w:t>angle</w:t>
      </w:r>
      <w:r w:rsidR="00343AB7">
        <w:t xml:space="preserve"> </w:t>
      </w:r>
      <w:r w:rsidR="007F6004">
        <w:t xml:space="preserve">been neglected, </w:t>
      </w:r>
      <w:r w:rsidR="00343AB7">
        <w:t xml:space="preserve">but </w:t>
      </w:r>
      <w:r w:rsidR="007F6004">
        <w:t>damsels</w:t>
      </w:r>
      <w:r w:rsidR="00FA09C7">
        <w:t xml:space="preserve"> in particular</w:t>
      </w:r>
      <w:r w:rsidR="007F6004">
        <w:t xml:space="preserve"> have been given little credit for their </w:t>
      </w:r>
      <w:r w:rsidR="008B03B8">
        <w:t xml:space="preserve">immense </w:t>
      </w:r>
      <w:r w:rsidR="00792073">
        <w:t>value.</w:t>
      </w:r>
      <w:r w:rsidR="007F6004">
        <w:t xml:space="preserve"> </w:t>
      </w:r>
      <w:r w:rsidR="00246184">
        <w:t>Fries</w:t>
      </w:r>
      <w:r w:rsidR="00282609">
        <w:t xml:space="preserve"> for example,</w:t>
      </w:r>
      <w:r w:rsidR="00246184">
        <w:t xml:space="preserve"> has </w:t>
      </w:r>
      <w:r w:rsidR="00F64F80">
        <w:t>framed</w:t>
      </w:r>
      <w:r w:rsidR="00AE493E">
        <w:t xml:space="preserve"> damsels as </w:t>
      </w:r>
      <w:r w:rsidR="00246184">
        <w:t>“equally undifferentiated and colorl</w:t>
      </w:r>
      <w:r w:rsidR="00246184">
        <w:t>ess</w:t>
      </w:r>
      <w:r w:rsidR="00126B2B">
        <w:t>” (73)</w:t>
      </w:r>
      <w:r w:rsidR="0068056C">
        <w:t xml:space="preserve">. This is an </w:t>
      </w:r>
      <w:r w:rsidR="00F64F80">
        <w:t xml:space="preserve">understandable </w:t>
      </w:r>
      <w:r w:rsidR="005C6402">
        <w:t>misconception</w:t>
      </w:r>
      <w:r w:rsidR="0068056C">
        <w:t xml:space="preserve"> </w:t>
      </w:r>
      <w:r w:rsidR="00F50123">
        <w:t xml:space="preserve">since </w:t>
      </w:r>
      <w:r w:rsidR="000624D9">
        <w:t xml:space="preserve">their </w:t>
      </w:r>
      <w:r w:rsidR="00F50123">
        <w:t xml:space="preserve">ambiguous </w:t>
      </w:r>
      <w:r w:rsidR="00CC73B5">
        <w:t xml:space="preserve">identities and monotonous </w:t>
      </w:r>
      <w:r w:rsidR="000624D9">
        <w:t xml:space="preserve">narratives </w:t>
      </w:r>
      <w:r w:rsidR="00CC73B5">
        <w:t xml:space="preserve">tend to </w:t>
      </w:r>
      <w:r w:rsidR="000624D9">
        <w:t>bleed into one another</w:t>
      </w:r>
      <w:r w:rsidR="005C6402">
        <w:t>, but one that overlooks the significance of their special transience</w:t>
      </w:r>
      <w:r w:rsidR="007263A0">
        <w:rPr>
          <w:i/>
          <w:iCs/>
        </w:rPr>
        <w:t xml:space="preserve">. </w:t>
      </w:r>
      <w:r w:rsidR="00D8638C">
        <w:t xml:space="preserve">Upon a </w:t>
      </w:r>
      <w:r w:rsidR="00F50123">
        <w:t xml:space="preserve">nuanced </w:t>
      </w:r>
      <w:r w:rsidR="00FE43FE">
        <w:t>reading</w:t>
      </w:r>
      <w:r w:rsidR="00D8638C">
        <w:t xml:space="preserve"> of </w:t>
      </w:r>
      <w:r w:rsidR="00FE43FE">
        <w:t xml:space="preserve">Malory’s </w:t>
      </w:r>
      <w:r w:rsidR="00D8638C">
        <w:t xml:space="preserve">damsels, however, it becomes clear that </w:t>
      </w:r>
      <w:r w:rsidR="00EF6F28">
        <w:t xml:space="preserve">their transience </w:t>
      </w:r>
      <w:r w:rsidR="001B0D96">
        <w:t xml:space="preserve">not only defines their </w:t>
      </w:r>
      <w:r w:rsidR="009B0FBF">
        <w:t>individuality</w:t>
      </w:r>
      <w:r w:rsidR="00EF6F28">
        <w:t xml:space="preserve"> but </w:t>
      </w:r>
      <w:r w:rsidR="009B0FBF">
        <w:t xml:space="preserve">is also the source of </w:t>
      </w:r>
      <w:r w:rsidR="00EF6F28">
        <w:t xml:space="preserve">their </w:t>
      </w:r>
      <w:r w:rsidR="00792073">
        <w:t>agency.</w:t>
      </w:r>
    </w:p>
    <w:p w:rsidR="00154E3E" w:rsidP="00154E3E" w:rsidRDefault="00B23762" w14:paraId="2DDF8F24" w14:textId="346B316C">
      <w:pPr>
        <w:spacing w:after="0"/>
        <w:ind w:left="0" w:firstLine="720"/>
      </w:pPr>
      <w:r>
        <w:t>T</w:t>
      </w:r>
      <w:r w:rsidR="00C10807">
        <w:t xml:space="preserve">he forest of Arroy in the Book of Adventures </w:t>
      </w:r>
      <w:r w:rsidR="000410B5">
        <w:t xml:space="preserve">is </w:t>
      </w:r>
      <w:r w:rsidR="00D57D79">
        <w:t xml:space="preserve">the most representative </w:t>
      </w:r>
      <w:r w:rsidR="003E3405">
        <w:t xml:space="preserve">episode </w:t>
      </w:r>
      <w:r w:rsidR="00D57D79">
        <w:t xml:space="preserve">of </w:t>
      </w:r>
      <w:r w:rsidR="00962684">
        <w:t>the damsel-nature dynamic.</w:t>
      </w:r>
      <w:r w:rsidR="000410B5">
        <w:t xml:space="preserve"> </w:t>
      </w:r>
      <w:r w:rsidR="00D45284">
        <w:t xml:space="preserve">Gawain, Uwayne, and Gawayn </w:t>
      </w:r>
      <w:r w:rsidR="00E23974">
        <w:t>wander</w:t>
      </w:r>
      <w:r w:rsidR="00D45284">
        <w:t xml:space="preserve"> </w:t>
      </w:r>
      <w:r w:rsidR="007C2C48">
        <w:t>in</w:t>
      </w:r>
      <w:r w:rsidR="00E23974">
        <w:t>to</w:t>
      </w:r>
      <w:r w:rsidR="007C2C48">
        <w:t xml:space="preserve"> “a grete foreste”</w:t>
      </w:r>
      <w:r w:rsidR="00163AD4">
        <w:t xml:space="preserve"> in </w:t>
      </w:r>
      <w:r w:rsidR="0017081F">
        <w:t>a “valley full of stoneys”</w:t>
      </w:r>
      <w:r w:rsidR="007C2C48">
        <w:t xml:space="preserve"> (127</w:t>
      </w:r>
      <w:r w:rsidR="00E23974">
        <w:t xml:space="preserve">.1) </w:t>
      </w:r>
      <w:r w:rsidR="004C4731">
        <w:t xml:space="preserve">and </w:t>
      </w:r>
      <w:r w:rsidR="0017081F">
        <w:t xml:space="preserve">see </w:t>
      </w:r>
      <w:r w:rsidR="00E23974">
        <w:t xml:space="preserve">three damsels </w:t>
      </w:r>
      <w:r w:rsidR="00EE6E63">
        <w:t xml:space="preserve">sitting next to a </w:t>
      </w:r>
      <w:r w:rsidR="004C2DD3">
        <w:t>“fayre fountain” (127.7)</w:t>
      </w:r>
      <w:r w:rsidR="00962684">
        <w:t xml:space="preserve">. </w:t>
      </w:r>
      <w:r w:rsidRPr="00204568" w:rsidR="00204568">
        <w:t>Here, the damsels are seamlessly woven into the landscape, their presence as integral to the environment as the stones scattered across the valley or the stream winding through it</w:t>
      </w:r>
      <w:r w:rsidR="00204568">
        <w:t xml:space="preserve">. </w:t>
      </w:r>
      <w:r w:rsidR="00BD2F53">
        <w:t>The text offers no description of how or why they are there</w:t>
      </w:r>
      <w:r w:rsidR="00163AD4">
        <w:t xml:space="preserve"> beyond simply that they are</w:t>
      </w:r>
      <w:r w:rsidR="00726DD4">
        <w:t xml:space="preserve"> </w:t>
      </w:r>
      <w:r w:rsidRPr="000369BF" w:rsidR="00726DD4">
        <w:t>there.</w:t>
      </w:r>
      <w:r w:rsidRPr="000369BF" w:rsidR="00C4560E">
        <w:t xml:space="preserve"> </w:t>
      </w:r>
      <w:r w:rsidRPr="000369BF" w:rsidR="00067049">
        <w:t>As part of the setting, damsels</w:t>
      </w:r>
      <w:r w:rsidR="00067049">
        <w:t xml:space="preserve"> </w:t>
      </w:r>
      <w:r w:rsidR="004A2F29">
        <w:t xml:space="preserve">have the </w:t>
      </w:r>
      <w:r w:rsidR="00A45A57">
        <w:t>physical space and range</w:t>
      </w:r>
      <w:r w:rsidR="00067049">
        <w:t xml:space="preserve"> to </w:t>
      </w:r>
      <w:r w:rsidR="00004182">
        <w:t xml:space="preserve">guide the narrative by literally steering the direction of the </w:t>
      </w:r>
      <w:r w:rsidR="007E25FD">
        <w:t>adventures</w:t>
      </w:r>
      <w:r w:rsidR="00004182">
        <w:t>.</w:t>
      </w:r>
      <w:r w:rsidR="000C0A2B">
        <w:t xml:space="preserve"> </w:t>
      </w:r>
      <w:r w:rsidR="00675E90">
        <w:t>Each of them initiates a unique quest with their chosen knight</w:t>
      </w:r>
      <w:r w:rsidR="004431CB">
        <w:t xml:space="preserve"> </w:t>
      </w:r>
      <w:r w:rsidR="00675E90">
        <w:t xml:space="preserve">and </w:t>
      </w:r>
      <w:r w:rsidR="008C627E">
        <w:t xml:space="preserve">they become administers of knightly prowess in the process. </w:t>
      </w:r>
      <w:r w:rsidR="00A45A57">
        <w:t xml:space="preserve">Without </w:t>
      </w:r>
      <w:r w:rsidR="00194DF1">
        <w:t xml:space="preserve">identities </w:t>
      </w:r>
      <w:r w:rsidR="00587872">
        <w:t xml:space="preserve">tied to nature, they </w:t>
      </w:r>
      <w:r w:rsidR="003F52DD">
        <w:t xml:space="preserve">wouldn’t have the agency to traverse the </w:t>
      </w:r>
      <w:r w:rsidR="004A7FFB">
        <w:t xml:space="preserve">adventures of their own creation. </w:t>
      </w:r>
      <w:r w:rsidR="004A2F29">
        <w:t>Still, i</w:t>
      </w:r>
      <w:r w:rsidR="006B6B26">
        <w:t xml:space="preserve">t would be </w:t>
      </w:r>
      <w:r w:rsidR="008A05DA">
        <w:t xml:space="preserve">unfair to ignore what the text </w:t>
      </w:r>
      <w:r w:rsidR="00E807F6">
        <w:t>so c</w:t>
      </w:r>
      <w:r w:rsidR="00EB191D">
        <w:t>l</w:t>
      </w:r>
      <w:r w:rsidR="00E807F6">
        <w:t xml:space="preserve">early </w:t>
      </w:r>
      <w:r w:rsidR="008A05DA">
        <w:t xml:space="preserve">presents </w:t>
      </w:r>
      <w:r w:rsidR="00E807F6">
        <w:t xml:space="preserve">as </w:t>
      </w:r>
      <w:r w:rsidR="008A05DA">
        <w:t>the</w:t>
      </w:r>
      <w:r w:rsidR="002F07C4">
        <w:t xml:space="preserve"> reason for the </w:t>
      </w:r>
      <w:r w:rsidR="008A05DA">
        <w:t>damsels</w:t>
      </w:r>
      <w:r w:rsidR="002F07C4">
        <w:t>’ existence</w:t>
      </w:r>
      <w:r w:rsidR="008A05DA">
        <w:t>.</w:t>
      </w:r>
      <w:r w:rsidR="005D12DC">
        <w:t xml:space="preserve"> </w:t>
      </w:r>
      <w:r w:rsidR="00C4560E">
        <w:t xml:space="preserve">Davidson </w:t>
      </w:r>
      <w:r w:rsidR="005D2509">
        <w:t>interprets</w:t>
      </w:r>
      <w:r w:rsidR="008A05DA">
        <w:t xml:space="preserve"> </w:t>
      </w:r>
      <w:r w:rsidR="00C4560E">
        <w:t>the damsels</w:t>
      </w:r>
      <w:r w:rsidR="00A22AF5">
        <w:t xml:space="preserve"> </w:t>
      </w:r>
      <w:r w:rsidR="006C159B">
        <w:t>as serving a</w:t>
      </w:r>
      <w:r w:rsidR="00A22AF5">
        <w:t xml:space="preserve"> pedagogical </w:t>
      </w:r>
      <w:r w:rsidR="006C159B">
        <w:t xml:space="preserve">role, </w:t>
      </w:r>
      <w:r w:rsidR="00E8780B">
        <w:t xml:space="preserve">where they </w:t>
      </w:r>
      <w:r w:rsidR="006C159B">
        <w:t xml:space="preserve">shape </w:t>
      </w:r>
      <w:r w:rsidR="00E8780B">
        <w:t>the knights the parameters of worship, combat, and love</w:t>
      </w:r>
      <w:r w:rsidR="008C627E">
        <w:t>.</w:t>
      </w:r>
      <w:r w:rsidR="00A855D3">
        <w:rPr>
          <w:rStyle w:val="FootnoteReference"/>
        </w:rPr>
        <w:footnoteReference w:id="4"/>
      </w:r>
      <w:r w:rsidR="005D12DC">
        <w:t xml:space="preserve"> </w:t>
      </w:r>
      <w:r w:rsidR="00221CAD">
        <w:t>Her</w:t>
      </w:r>
      <w:r w:rsidR="00577C66">
        <w:t xml:space="preserve"> analysis is certainly correct, </w:t>
      </w:r>
      <w:r w:rsidR="00221CAD">
        <w:t xml:space="preserve">as the damsels themselves even state, </w:t>
      </w:r>
      <w:r w:rsidR="00221CAD">
        <w:t xml:space="preserve">“We be here for this cause: if we may se ony of arraunte knyghtes to teche </w:t>
      </w:r>
      <w:r w:rsidR="00221CAD">
        <w:lastRenderedPageBreak/>
        <w:t>hem unto straunge adventures.” (127.16-17)</w:t>
      </w:r>
      <w:r w:rsidR="00221CAD">
        <w:t>. Yet her argument</w:t>
      </w:r>
      <w:r w:rsidR="002E2EF2">
        <w:t xml:space="preserve"> </w:t>
      </w:r>
      <w:r w:rsidR="00EE3217">
        <w:t xml:space="preserve">does little more than </w:t>
      </w:r>
      <w:r w:rsidR="0088392E">
        <w:t xml:space="preserve">simply paint </w:t>
      </w:r>
      <w:r w:rsidR="002E2EF2">
        <w:t>the d</w:t>
      </w:r>
      <w:r w:rsidR="0088392E">
        <w:t>amsels</w:t>
      </w:r>
      <w:r w:rsidR="002E2EF2">
        <w:t xml:space="preserve"> a</w:t>
      </w:r>
      <w:r w:rsidRPr="007F427A" w:rsidR="007F427A">
        <w:t xml:space="preserve">s </w:t>
      </w:r>
      <w:r w:rsidR="002E2EF2">
        <w:t xml:space="preserve">observers </w:t>
      </w:r>
      <w:r w:rsidR="007F0007">
        <w:t>of knightly functions,</w:t>
      </w:r>
      <w:r w:rsidR="002E2EF2">
        <w:t xml:space="preserve"> rather than agents of </w:t>
      </w:r>
      <w:r w:rsidR="00843ABE">
        <w:t>their own</w:t>
      </w:r>
      <w:r w:rsidR="007E25FD">
        <w:t xml:space="preserve"> </w:t>
      </w:r>
      <w:r w:rsidR="00C76C69">
        <w:t>identities.</w:t>
      </w:r>
      <w:r w:rsidR="0014040F">
        <w:t xml:space="preserve"> </w:t>
      </w:r>
      <w:r w:rsidRPr="002D4889" w:rsidR="002D4889">
        <w:t>Instead, the</w:t>
      </w:r>
      <w:r w:rsidRPr="002D4889" w:rsidR="0014040F">
        <w:t xml:space="preserve"> damsels </w:t>
      </w:r>
      <w:r w:rsidRPr="002D4889" w:rsidR="00FA4E68">
        <w:t xml:space="preserve">construct their </w:t>
      </w:r>
      <w:r w:rsidRPr="002D4889" w:rsidR="002D4889">
        <w:t>identities</w:t>
      </w:r>
      <w:r w:rsidRPr="002D4889" w:rsidR="00390CE9">
        <w:t xml:space="preserve"> based on their </w:t>
      </w:r>
      <w:r w:rsidRPr="002D4889" w:rsidR="002D4889">
        <w:t>seer-like knowledge of the knight’s characters. For example,</w:t>
      </w:r>
      <w:r w:rsidR="00492ADA">
        <w:t xml:space="preserve"> when </w:t>
      </w:r>
      <w:r w:rsidR="00954B84">
        <w:t xml:space="preserve">Gawain is </w:t>
      </w:r>
      <w:r w:rsidR="00E0491D">
        <w:t xml:space="preserve">wary about aiding a </w:t>
      </w:r>
      <w:r w:rsidR="00492ADA">
        <w:t>knight in need,</w:t>
      </w:r>
      <w:r w:rsidRPr="002D4889" w:rsidR="002D4889">
        <w:t xml:space="preserve"> </w:t>
      </w:r>
      <w:r w:rsidR="002D4889">
        <w:t xml:space="preserve">Gawain’s </w:t>
      </w:r>
      <w:r w:rsidR="006E35E5">
        <w:t>damsel states. “me</w:t>
      </w:r>
      <w:r w:rsidR="004315E2">
        <w:t>thynkes ye have no lyste to help hym” (129.</w:t>
      </w:r>
      <w:r w:rsidR="00D72169">
        <w:t>7-8)</w:t>
      </w:r>
      <w:r w:rsidR="00E0491D">
        <w:t xml:space="preserve">. </w:t>
      </w:r>
      <w:r w:rsidR="001E2C47">
        <w:t xml:space="preserve">She recognizes </w:t>
      </w:r>
      <w:r w:rsidR="00E0491D">
        <w:t xml:space="preserve">Gawain’s </w:t>
      </w:r>
      <w:r w:rsidR="001E2C47">
        <w:t>self-serving attitude</w:t>
      </w:r>
      <w:r w:rsidR="00492ADA">
        <w:t xml:space="preserve"> and</w:t>
      </w:r>
      <w:r w:rsidR="00E0491D">
        <w:t xml:space="preserve"> notes his lack of worshipful character.</w:t>
      </w:r>
      <w:r w:rsidR="00492ADA">
        <w:t xml:space="preserve"> </w:t>
      </w:r>
      <w:r w:rsidR="00E0491D">
        <w:t>T</w:t>
      </w:r>
      <w:r w:rsidR="00492ADA">
        <w:t>hough the text claims Gawain</w:t>
      </w:r>
      <w:r w:rsidR="00377E39">
        <w:t xml:space="preserve"> lost </w:t>
      </w:r>
      <w:r w:rsidR="00492ADA">
        <w:t>his damsel</w:t>
      </w:r>
      <w:r w:rsidR="00377E39">
        <w:t>,</w:t>
      </w:r>
      <w:r w:rsidR="00492ADA">
        <w:t xml:space="preserve"> it's possibl</w:t>
      </w:r>
      <w:r w:rsidR="00C7496D">
        <w:t>y</w:t>
      </w:r>
      <w:r w:rsidR="00492ADA">
        <w:t xml:space="preserve"> she who </w:t>
      </w:r>
      <w:r w:rsidR="00E0491D">
        <w:t>intentionally</w:t>
      </w:r>
      <w:r w:rsidR="00492ADA">
        <w:t xml:space="preserve"> loses him</w:t>
      </w:r>
      <w:r w:rsidR="004431CB">
        <w:t xml:space="preserve"> since d</w:t>
      </w:r>
      <w:r w:rsidR="00E0491D">
        <w:t xml:space="preserve">amsels have the power to not just </w:t>
      </w:r>
      <w:r w:rsidR="00BF70C7">
        <w:t xml:space="preserve">discern knightly identities, but they </w:t>
      </w:r>
      <w:r w:rsidRPr="002D4889" w:rsidR="0014040F">
        <w:t>hav</w:t>
      </w:r>
      <w:r w:rsidR="00BF70C7">
        <w:t>e</w:t>
      </w:r>
      <w:r w:rsidRPr="002D4889" w:rsidR="0014040F">
        <w:t xml:space="preserve"> the </w:t>
      </w:r>
      <w:r w:rsidRPr="002D4889" w:rsidR="00C359E7">
        <w:t xml:space="preserve">freedom to </w:t>
      </w:r>
      <w:r w:rsidR="00C7496D">
        <w:t xml:space="preserve">move across spatial boundaries, enabling them to ultimately be their own decision-makers. </w:t>
      </w:r>
    </w:p>
    <w:p w:rsidR="00065FE5" w:rsidP="00CE49FF" w:rsidRDefault="007729B3" w14:paraId="238AE41F" w14:textId="79A11281">
      <w:pPr>
        <w:spacing w:after="0"/>
        <w:ind w:left="0" w:firstLine="720"/>
      </w:pPr>
      <w:r>
        <w:t>The three damsels of the forest aren’t the only</w:t>
      </w:r>
      <w:r w:rsidR="007C7241">
        <w:t xml:space="preserve"> damsels </w:t>
      </w:r>
      <w:r w:rsidR="002E2E4A">
        <w:t xml:space="preserve">who use spatial </w:t>
      </w:r>
      <w:r w:rsidR="00D10FA8">
        <w:t>relation</w:t>
      </w:r>
      <w:r w:rsidR="002E2E4A">
        <w:t xml:space="preserve"> to conduct their agendas. </w:t>
      </w:r>
      <w:r w:rsidR="00F54F1D">
        <w:t>The damsel L</w:t>
      </w:r>
      <w:r w:rsidR="002E2E4A">
        <w:t>yne</w:t>
      </w:r>
      <w:r w:rsidR="0033356C">
        <w:t xml:space="preserve">t </w:t>
      </w:r>
      <w:r w:rsidR="005A705D">
        <w:t>is arguably an even more dynamic and assertive figure</w:t>
      </w:r>
      <w:r w:rsidR="00267EEF">
        <w:t xml:space="preserve">. </w:t>
      </w:r>
      <w:r w:rsidR="005B34E3">
        <w:t xml:space="preserve">Unlike the three </w:t>
      </w:r>
      <w:r w:rsidR="005A705D">
        <w:t xml:space="preserve">forest </w:t>
      </w:r>
      <w:r w:rsidR="005B34E3">
        <w:t>d</w:t>
      </w:r>
      <w:r w:rsidR="00F25EE5">
        <w:t>am</w:t>
      </w:r>
      <w:r w:rsidR="005B34E3">
        <w:t>sels</w:t>
      </w:r>
      <w:r w:rsidR="005A705D">
        <w:t>,</w:t>
      </w:r>
      <w:r w:rsidR="005B34E3">
        <w:t xml:space="preserve"> </w:t>
      </w:r>
      <w:r w:rsidR="00D10FA8">
        <w:t>who</w:t>
      </w:r>
      <w:r w:rsidR="00567058">
        <w:t>se</w:t>
      </w:r>
      <w:r w:rsidR="005B34E3">
        <w:t xml:space="preserve"> transient </w:t>
      </w:r>
      <w:r w:rsidR="00D10FA8">
        <w:t>identities</w:t>
      </w:r>
      <w:r w:rsidR="007C7241">
        <w:t xml:space="preserve"> are</w:t>
      </w:r>
      <w:r w:rsidR="005B34E3">
        <w:t xml:space="preserve"> embedded </w:t>
      </w:r>
      <w:r w:rsidR="007C7241">
        <w:t>within</w:t>
      </w:r>
      <w:r w:rsidR="005B34E3">
        <w:t xml:space="preserve"> the landscape itself, Lynet’s transience is</w:t>
      </w:r>
      <w:r w:rsidR="0002616D">
        <w:t xml:space="preserve"> </w:t>
      </w:r>
      <w:r w:rsidR="005A705D">
        <w:t>defined</w:t>
      </w:r>
      <w:r w:rsidR="0002616D">
        <w:t xml:space="preserve"> by her frequent movement </w:t>
      </w:r>
      <w:r w:rsidR="003E25BD">
        <w:t>between</w:t>
      </w:r>
      <w:r w:rsidR="0002616D">
        <w:t xml:space="preserve"> </w:t>
      </w:r>
      <w:r w:rsidR="00B90873">
        <w:t>wilderness to castles and back</w:t>
      </w:r>
      <w:r w:rsidR="00CC4F8C">
        <w:t xml:space="preserve">. In the pages from when Lynet meets Gareth </w:t>
      </w:r>
      <w:r w:rsidR="000B71BF">
        <w:t xml:space="preserve">to their reunion with her sister Lyonesse, some </w:t>
      </w:r>
      <w:r w:rsidR="002E3B33">
        <w:t xml:space="preserve">variation </w:t>
      </w:r>
      <w:r w:rsidR="000B71BF">
        <w:t xml:space="preserve">of the </w:t>
      </w:r>
      <w:r w:rsidR="002E3B33">
        <w:t xml:space="preserve">phrase </w:t>
      </w:r>
      <w:r w:rsidR="000B71BF">
        <w:t>“</w:t>
      </w:r>
      <w:r w:rsidR="00C06505">
        <w:t xml:space="preserve">they rode” </w:t>
      </w:r>
      <w:r w:rsidR="00B35035">
        <w:t xml:space="preserve">or “rode with” </w:t>
      </w:r>
      <w:r w:rsidR="00C06505">
        <w:t xml:space="preserve">appear </w:t>
      </w:r>
      <w:r w:rsidR="00B8624F">
        <w:t>at leas</w:t>
      </w:r>
      <w:r w:rsidR="004431CB">
        <w:t>t</w:t>
      </w:r>
      <w:r w:rsidR="00B8624F">
        <w:t xml:space="preserve"> twelve </w:t>
      </w:r>
      <w:r w:rsidR="00D21A53">
        <w:t>separate</w:t>
      </w:r>
      <w:r w:rsidR="00C06505">
        <w:t xml:space="preserve"> times</w:t>
      </w:r>
      <w:r w:rsidR="008649F2">
        <w:t>.</w:t>
      </w:r>
      <w:r w:rsidR="004D606F">
        <w:rPr>
          <w:rStyle w:val="FootnoteReference"/>
        </w:rPr>
        <w:footnoteReference w:id="5"/>
      </w:r>
      <w:r w:rsidR="008649F2">
        <w:t xml:space="preserve"> </w:t>
      </w:r>
      <w:r w:rsidR="00D21A53">
        <w:t>Th</w:t>
      </w:r>
      <w:r w:rsidR="00FE01AA">
        <w:t xml:space="preserve">e </w:t>
      </w:r>
      <w:r w:rsidR="00F3587F">
        <w:t>frequency of this phrasing is representative of</w:t>
      </w:r>
      <w:r w:rsidR="00B8624F">
        <w:t xml:space="preserve"> the </w:t>
      </w:r>
      <w:r w:rsidR="00FE01AA">
        <w:t xml:space="preserve">regularity of </w:t>
      </w:r>
      <w:r w:rsidR="006C78EC">
        <w:t xml:space="preserve">her movement </w:t>
      </w:r>
      <w:r w:rsidR="00B90873">
        <w:t xml:space="preserve">and </w:t>
      </w:r>
      <w:r w:rsidR="006C78EC">
        <w:t xml:space="preserve">the </w:t>
      </w:r>
      <w:r w:rsidR="00B90873">
        <w:t xml:space="preserve">attention paid to her </w:t>
      </w:r>
      <w:r w:rsidR="00497683">
        <w:t>mobility</w:t>
      </w:r>
      <w:r w:rsidR="00F3587F">
        <w:t xml:space="preserve">. This works to </w:t>
      </w:r>
      <w:r w:rsidR="001C12BA">
        <w:t>not only</w:t>
      </w:r>
      <w:r w:rsidR="006C78EC">
        <w:t xml:space="preserve"> </w:t>
      </w:r>
      <w:r w:rsidR="000C7C0F">
        <w:t>propel</w:t>
      </w:r>
      <w:r w:rsidR="004A03EE">
        <w:t xml:space="preserve"> </w:t>
      </w:r>
      <w:r w:rsidR="001C12BA">
        <w:t>Sir</w:t>
      </w:r>
      <w:r w:rsidR="00B90873">
        <w:t xml:space="preserve"> Gareth’s great </w:t>
      </w:r>
      <w:r w:rsidR="00D10FA8">
        <w:t>adventure,</w:t>
      </w:r>
      <w:r w:rsidR="001C12BA">
        <w:t xml:space="preserve"> but </w:t>
      </w:r>
      <w:r w:rsidR="00B90873">
        <w:t xml:space="preserve">it </w:t>
      </w:r>
      <w:r w:rsidR="001C12BA">
        <w:t xml:space="preserve">also </w:t>
      </w:r>
      <w:r w:rsidR="00305753">
        <w:t xml:space="preserve">suggests that damsels </w:t>
      </w:r>
      <w:r w:rsidR="00D10FA8">
        <w:t>possess</w:t>
      </w:r>
      <w:r w:rsidR="00305753">
        <w:t xml:space="preserve"> a unique</w:t>
      </w:r>
      <w:r w:rsidR="009C13C5">
        <w:t xml:space="preserve"> </w:t>
      </w:r>
      <w:r w:rsidRPr="009C13C5" w:rsidR="009C13C5">
        <w:t>oscillative</w:t>
      </w:r>
      <w:r w:rsidR="00305753">
        <w:t xml:space="preserve"> power</w:t>
      </w:r>
      <w:r w:rsidR="009C13C5">
        <w:t xml:space="preserve"> that </w:t>
      </w:r>
      <w:r w:rsidR="000C7C0F">
        <w:t xml:space="preserve">gives </w:t>
      </w:r>
      <w:r w:rsidR="009C13C5">
        <w:t>them</w:t>
      </w:r>
      <w:r w:rsidR="00F06BFF">
        <w:t xml:space="preserve"> </w:t>
      </w:r>
      <w:r w:rsidR="000C7C0F">
        <w:t>a</w:t>
      </w:r>
      <w:r w:rsidR="00F06BFF">
        <w:t xml:space="preserve"> narrative freedom to </w:t>
      </w:r>
      <w:r w:rsidR="00DB191C">
        <w:t>venture through</w:t>
      </w:r>
      <w:r w:rsidR="00F06BFF">
        <w:t xml:space="preserve"> </w:t>
      </w:r>
      <w:r w:rsidR="003B7BEA">
        <w:t xml:space="preserve">expansive </w:t>
      </w:r>
      <w:r w:rsidR="00F06BFF">
        <w:t>space</w:t>
      </w:r>
      <w:r w:rsidR="003B7BEA">
        <w:t xml:space="preserve">s, </w:t>
      </w:r>
      <w:r w:rsidR="00095E42">
        <w:t xml:space="preserve">which </w:t>
      </w:r>
      <w:r w:rsidR="005856C9">
        <w:t>construct</w:t>
      </w:r>
      <w:r w:rsidR="00095E42">
        <w:t>s</w:t>
      </w:r>
      <w:r w:rsidR="005856C9">
        <w:t xml:space="preserve"> </w:t>
      </w:r>
      <w:r w:rsidR="009F0C6D">
        <w:t xml:space="preserve">their identities in the process. </w:t>
      </w:r>
    </w:p>
    <w:p w:rsidR="00857FE0" w:rsidP="006B58C7" w:rsidRDefault="00257801" w14:paraId="236F03B8" w14:textId="334FE1D7">
      <w:pPr>
        <w:spacing w:after="0"/>
        <w:ind w:left="0" w:firstLine="720"/>
      </w:pPr>
      <w:r w:rsidRPr="00257801">
        <w:t>K</w:t>
      </w:r>
      <w:r>
        <w:t>ristin</w:t>
      </w:r>
      <w:r w:rsidRPr="00257801">
        <w:t xml:space="preserve"> B</w:t>
      </w:r>
      <w:r>
        <w:t>ovaird</w:t>
      </w:r>
      <w:r w:rsidRPr="00257801">
        <w:t>-A</w:t>
      </w:r>
      <w:r>
        <w:t>bbo has a similar reading of Lynet’s</w:t>
      </w:r>
      <w:r w:rsidR="005856C9">
        <w:t xml:space="preserve"> control over her identity</w:t>
      </w:r>
      <w:r w:rsidR="00E67BE4">
        <w:t xml:space="preserve">. </w:t>
      </w:r>
      <w:r w:rsidR="008A34AA">
        <w:t xml:space="preserve">Through Lynet’s </w:t>
      </w:r>
      <w:r w:rsidR="00426DEA">
        <w:t xml:space="preserve">vocal defiance of King Arthur and Gareth, she </w:t>
      </w:r>
      <w:r w:rsidR="003F13C2">
        <w:t>demonstra</w:t>
      </w:r>
      <w:r w:rsidR="00161608">
        <w:t>tes</w:t>
      </w:r>
      <w:r w:rsidR="00426DEA">
        <w:t xml:space="preserve"> how </w:t>
      </w:r>
      <w:r w:rsidRPr="00CE49FF" w:rsidR="00CE49FF">
        <w:t>Malory's Lynet</w:t>
      </w:r>
      <w:r w:rsidR="00651487">
        <w:t xml:space="preserve"> </w:t>
      </w:r>
      <w:r w:rsidR="00D647D1">
        <w:t xml:space="preserve">governs </w:t>
      </w:r>
      <w:r w:rsidR="00D647D1">
        <w:lastRenderedPageBreak/>
        <w:t>he</w:t>
      </w:r>
      <w:r w:rsidR="00161608">
        <w:t>r own identity and reputation</w:t>
      </w:r>
      <w:r w:rsidR="00BB7FF4">
        <w:t>.</w:t>
      </w:r>
      <w:r w:rsidR="00161608">
        <w:rPr>
          <w:rStyle w:val="FootnoteReference"/>
        </w:rPr>
        <w:footnoteReference w:id="6"/>
      </w:r>
      <w:r w:rsidR="00BB7FF4">
        <w:t xml:space="preserve"> </w:t>
      </w:r>
      <w:r w:rsidR="004B5FDF">
        <w:t>She</w:t>
      </w:r>
      <w:r w:rsidR="005E1F50">
        <w:t xml:space="preserve"> points to Lynet’s </w:t>
      </w:r>
      <w:r w:rsidR="009A2147">
        <w:t xml:space="preserve">abrupt </w:t>
      </w:r>
      <w:r w:rsidR="005E1F50">
        <w:t xml:space="preserve">departure from King Arthur’s court </w:t>
      </w:r>
      <w:r w:rsidR="00A91DBF">
        <w:t>after</w:t>
      </w:r>
      <w:r w:rsidR="005E1F50">
        <w:t xml:space="preserve"> learn</w:t>
      </w:r>
      <w:r w:rsidR="00A91DBF">
        <w:t xml:space="preserve">ing the </w:t>
      </w:r>
      <w:r w:rsidR="00150228">
        <w:t>“kychyn knave”</w:t>
      </w:r>
      <w:r w:rsidRPr="0051025D" w:rsidR="0051025D">
        <w:t xml:space="preserve"> </w:t>
      </w:r>
      <w:r w:rsidR="0051025D">
        <w:t xml:space="preserve">(227.17) </w:t>
      </w:r>
      <w:r w:rsidR="0051025D">
        <w:t>better known as,</w:t>
      </w:r>
      <w:r w:rsidR="00A91DBF">
        <w:t xml:space="preserve"> Sir Gareth</w:t>
      </w:r>
      <w:r w:rsidR="0051025D">
        <w:t>,</w:t>
      </w:r>
      <w:r w:rsidR="00A91DBF">
        <w:t xml:space="preserve"> </w:t>
      </w:r>
      <w:r w:rsidR="00A815CA">
        <w:t xml:space="preserve">will be her </w:t>
      </w:r>
      <w:r w:rsidR="00E47496">
        <w:t>sister’s</w:t>
      </w:r>
      <w:r w:rsidR="00A815CA">
        <w:t xml:space="preserve"> hero</w:t>
      </w:r>
      <w:r w:rsidR="004A03EE">
        <w:t>.</w:t>
      </w:r>
      <w:r w:rsidR="009A2147">
        <w:t xml:space="preserve"> </w:t>
      </w:r>
      <w:r w:rsidR="0051025D">
        <w:t>She frames</w:t>
      </w:r>
      <w:r w:rsidR="009A2147">
        <w:t xml:space="preserve"> this </w:t>
      </w:r>
      <w:r w:rsidR="0051025D">
        <w:t xml:space="preserve">instance </w:t>
      </w:r>
      <w:r w:rsidR="00E77030">
        <w:t>as evidence of her agency.</w:t>
      </w:r>
      <w:r w:rsidR="00A815CA">
        <w:t xml:space="preserve"> Malory writes, “Than she wexed angry</w:t>
      </w:r>
      <w:r w:rsidR="002A667C">
        <w:t>, and anone she toke hir horse and departed.” (</w:t>
      </w:r>
      <w:r w:rsidR="00E77030">
        <w:t xml:space="preserve">227.17-18). </w:t>
      </w:r>
      <w:r w:rsidRPr="00257801" w:rsidR="008B5CD5">
        <w:t>B</w:t>
      </w:r>
      <w:r w:rsidR="008B5CD5">
        <w:t>ovaird</w:t>
      </w:r>
      <w:r w:rsidRPr="00257801" w:rsidR="008B5CD5">
        <w:t>-A</w:t>
      </w:r>
      <w:r w:rsidR="008B5CD5">
        <w:t>bbo</w:t>
      </w:r>
      <w:r w:rsidR="00222C58">
        <w:t xml:space="preserve"> argues</w:t>
      </w:r>
      <w:r w:rsidR="008B5CD5">
        <w:t xml:space="preserve"> th</w:t>
      </w:r>
      <w:r w:rsidR="00557865">
        <w:t xml:space="preserve">is is a </w:t>
      </w:r>
      <w:r w:rsidR="00673D43">
        <w:t xml:space="preserve">sign of her </w:t>
      </w:r>
      <w:r w:rsidR="0051025D">
        <w:t xml:space="preserve">sovereignty </w:t>
      </w:r>
      <w:r w:rsidR="006F70DF">
        <w:t>because</w:t>
      </w:r>
      <w:r w:rsidR="00567058">
        <w:t>,</w:t>
      </w:r>
      <w:r w:rsidR="004A619F">
        <w:t xml:space="preserve"> “she refu</w:t>
      </w:r>
      <w:r w:rsidR="00E47496">
        <w:t>s</w:t>
      </w:r>
      <w:r w:rsidR="004A619F">
        <w:t>es to suggest that he holds any power over her</w:t>
      </w:r>
      <w:r w:rsidR="00673D43">
        <w:t>” (137). Wh</w:t>
      </w:r>
      <w:r w:rsidR="003550FF">
        <w:t xml:space="preserve">ile it may not have been </w:t>
      </w:r>
      <w:r w:rsidRPr="00257801" w:rsidR="00B95F22">
        <w:t>B</w:t>
      </w:r>
      <w:r w:rsidR="00B95F22">
        <w:t>ovaird</w:t>
      </w:r>
      <w:r w:rsidRPr="00257801" w:rsidR="00B95F22">
        <w:t>-A</w:t>
      </w:r>
      <w:r w:rsidR="00B95F22">
        <w:t>bbo</w:t>
      </w:r>
      <w:r w:rsidR="003550FF">
        <w:t>’s intention to</w:t>
      </w:r>
      <w:r w:rsidR="00B95F22">
        <w:t xml:space="preserve"> </w:t>
      </w:r>
      <w:r w:rsidR="003550FF">
        <w:t xml:space="preserve">explicitly tie </w:t>
      </w:r>
      <w:r w:rsidR="00E74072">
        <w:t xml:space="preserve">Lynet’s </w:t>
      </w:r>
      <w:r w:rsidR="003550FF">
        <w:t>agency to her mobility</w:t>
      </w:r>
      <w:r w:rsidR="00F0195C">
        <w:t>, th</w:t>
      </w:r>
      <w:r w:rsidR="0051025D">
        <w:t xml:space="preserve">ere is an obvious connection. </w:t>
      </w:r>
      <w:r w:rsidR="00095E42">
        <w:t xml:space="preserve">Her </w:t>
      </w:r>
      <w:r w:rsidR="003550FF">
        <w:t>reading reinforces the idea that</w:t>
      </w:r>
      <w:r w:rsidR="00D222D0">
        <w:t xml:space="preserve"> Lynet</w:t>
      </w:r>
      <w:r w:rsidR="00C93677">
        <w:t>’</w:t>
      </w:r>
      <w:r w:rsidR="00D222D0">
        <w:t>s</w:t>
      </w:r>
      <w:r w:rsidR="00C93677">
        <w:t xml:space="preserve"> position as a damsel gives her the </w:t>
      </w:r>
      <w:r w:rsidR="00D222D0">
        <w:t xml:space="preserve">ability to move fluidly </w:t>
      </w:r>
      <w:r w:rsidR="00C93677">
        <w:t>across spaces which ultimately defines her identity a</w:t>
      </w:r>
      <w:r w:rsidR="00065FE5">
        <w:t>nd</w:t>
      </w:r>
      <w:r w:rsidR="00503118">
        <w:t xml:space="preserve"> is</w:t>
      </w:r>
      <w:r w:rsidR="00065FE5">
        <w:t xml:space="preserve"> therefor</w:t>
      </w:r>
      <w:r w:rsidR="00503118">
        <w:t xml:space="preserve">e </w:t>
      </w:r>
      <w:r w:rsidR="007F239D">
        <w:t>essentially her agency.</w:t>
      </w:r>
      <w:r w:rsidR="000F141E">
        <w:t xml:space="preserve"> </w:t>
      </w:r>
      <w:r w:rsidR="00C979F1">
        <w:t xml:space="preserve">Though </w:t>
      </w:r>
      <w:r w:rsidR="00CE096E">
        <w:t xml:space="preserve">it may be a stretch to state that </w:t>
      </w:r>
      <w:r w:rsidR="000F141E">
        <w:t xml:space="preserve">damsels’ </w:t>
      </w:r>
      <w:r w:rsidR="00CE096E">
        <w:t>knowledg</w:t>
      </w:r>
      <w:r w:rsidR="006951DA">
        <w:t xml:space="preserve">e and discernment come from </w:t>
      </w:r>
      <w:r w:rsidR="00C80C11">
        <w:t xml:space="preserve">their </w:t>
      </w:r>
      <w:r w:rsidR="00E47496">
        <w:t>attachment</w:t>
      </w:r>
      <w:r w:rsidR="00C80C11">
        <w:t xml:space="preserve"> to </w:t>
      </w:r>
      <w:r w:rsidR="006951DA">
        <w:t xml:space="preserve">nature alone, </w:t>
      </w:r>
      <w:r w:rsidR="008A4901">
        <w:t>it is not a reach to claim that their power</w:t>
      </w:r>
      <w:r w:rsidR="00D02594">
        <w:t xml:space="preserve"> is </w:t>
      </w:r>
      <w:r w:rsidR="00FB3089">
        <w:t>rooted in</w:t>
      </w:r>
      <w:r w:rsidR="00D02594">
        <w:t xml:space="preserve"> their ability to </w:t>
      </w:r>
      <w:r w:rsidR="00DD7C7B">
        <w:t xml:space="preserve">explore </w:t>
      </w:r>
      <w:r w:rsidR="00FB3089">
        <w:t xml:space="preserve">their </w:t>
      </w:r>
      <w:r w:rsidR="00E47496">
        <w:t>environments</w:t>
      </w:r>
      <w:r w:rsidR="00FB3089">
        <w:t xml:space="preserve"> </w:t>
      </w:r>
      <w:r w:rsidR="00DD7C7B">
        <w:t xml:space="preserve">and </w:t>
      </w:r>
      <w:r w:rsidR="00A81C32">
        <w:t>dictat</w:t>
      </w:r>
      <w:r w:rsidR="00C979F1">
        <w:t xml:space="preserve">ing </w:t>
      </w:r>
      <w:r w:rsidR="00A81C32">
        <w:t>the parameters of worship</w:t>
      </w:r>
      <w:r w:rsidR="00C979F1">
        <w:t xml:space="preserve"> in the process.</w:t>
      </w:r>
      <w:r w:rsidR="00B621AA">
        <w:t xml:space="preserve"> </w:t>
      </w:r>
      <w:r w:rsidRPr="00857FE0" w:rsidR="00857FE0">
        <w:t xml:space="preserve">While damsels’ identity and agency are shaped by their fluidity, their authority remains constrained by a lack of resources. They possess the power to define the parameters of </w:t>
      </w:r>
      <w:r w:rsidRPr="00857FE0" w:rsidR="00857FE0">
        <w:t>worship but</w:t>
      </w:r>
      <w:r w:rsidRPr="00857FE0" w:rsidR="00857FE0">
        <w:t xml:space="preserve"> lack the means to enforce them.</w:t>
      </w:r>
    </w:p>
    <w:p w:rsidR="009C2C37" w:rsidP="006B58C7" w:rsidRDefault="004C1ECB" w14:paraId="599EC0F8" w14:textId="4E18481A">
      <w:pPr>
        <w:spacing w:after="0"/>
        <w:ind w:left="0" w:firstLine="720"/>
      </w:pPr>
      <w:r>
        <w:t xml:space="preserve">In </w:t>
      </w:r>
      <w:r w:rsidR="002A0FD0">
        <w:t>contrast to the</w:t>
      </w:r>
      <w:r w:rsidR="0009329D">
        <w:t xml:space="preserve"> formation of agency and identity of</w:t>
      </w:r>
      <w:r w:rsidR="002A0FD0">
        <w:t xml:space="preserve"> damsels </w:t>
      </w:r>
      <w:r w:rsidR="0009329D">
        <w:t>through their transitory</w:t>
      </w:r>
      <w:r w:rsidR="002A0FD0">
        <w:t xml:space="preserve"> power, ladies are distinct</w:t>
      </w:r>
      <w:r w:rsidR="00E30B39">
        <w:t>l</w:t>
      </w:r>
      <w:r w:rsidR="002A0FD0">
        <w:t xml:space="preserve">y tied to </w:t>
      </w:r>
      <w:r w:rsidR="00CD10A2">
        <w:t>the permanence of castles, where their identities and authority are anchored in the stability of land</w:t>
      </w:r>
      <w:r w:rsidR="00D6245D">
        <w:t xml:space="preserve"> </w:t>
      </w:r>
      <w:r w:rsidR="00E26DF6">
        <w:t>and the architecture of enclosed spaces.</w:t>
      </w:r>
      <w:r w:rsidR="001C1F10">
        <w:t xml:space="preserve"> </w:t>
      </w:r>
      <w:r w:rsidR="005F0734">
        <w:t xml:space="preserve">The language of the text is evidence of this connection. </w:t>
      </w:r>
      <w:r w:rsidR="00CA70D7">
        <w:t xml:space="preserve">For example, </w:t>
      </w:r>
      <w:r w:rsidR="00D05533">
        <w:t>La Bealle Isode is sent</w:t>
      </w:r>
      <w:r w:rsidR="00101731">
        <w:t xml:space="preserve"> “</w:t>
      </w:r>
      <w:r w:rsidR="008B25DF">
        <w:t>unto</w:t>
      </w:r>
      <w:r w:rsidR="00101731">
        <w:t>to her lodgynge</w:t>
      </w:r>
      <w:r w:rsidR="00D05533">
        <w:t xml:space="preserve"> into the pryory, there to beholde all the turnemente</w:t>
      </w:r>
      <w:r w:rsidR="00101731">
        <w:t xml:space="preserve">” </w:t>
      </w:r>
      <w:r w:rsidR="00B85091">
        <w:t>at the tournament of Lorenezop (</w:t>
      </w:r>
      <w:r w:rsidR="00416C4A">
        <w:t>588.3)</w:t>
      </w:r>
      <w:r w:rsidR="00567058">
        <w:t>,</w:t>
      </w:r>
      <w:r w:rsidR="00416C4A">
        <w:t xml:space="preserve"> and </w:t>
      </w:r>
      <w:r w:rsidR="005F0734">
        <w:t xml:space="preserve">Queen Guenevere </w:t>
      </w:r>
      <w:r w:rsidR="007536E6">
        <w:t xml:space="preserve">who </w:t>
      </w:r>
      <w:r w:rsidR="00D05533">
        <w:t>is</w:t>
      </w:r>
      <w:r w:rsidR="00CA70D7">
        <w:t xml:space="preserve"> </w:t>
      </w:r>
      <w:r w:rsidR="007536E6">
        <w:t>“lodged, in a castell</w:t>
      </w:r>
      <w:r w:rsidR="006D372E">
        <w:t xml:space="preserve"> by the se syd” (603.28). These </w:t>
      </w:r>
      <w:r w:rsidR="00311593">
        <w:t xml:space="preserve">two instances </w:t>
      </w:r>
      <w:r w:rsidR="006218C2">
        <w:t xml:space="preserve">subtly </w:t>
      </w:r>
      <w:r w:rsidR="000A7356">
        <w:t xml:space="preserve">reveal the binary </w:t>
      </w:r>
      <w:r w:rsidR="003F6461">
        <w:t xml:space="preserve">between </w:t>
      </w:r>
      <w:r w:rsidR="006218C2">
        <w:t xml:space="preserve">nature and </w:t>
      </w:r>
      <w:r w:rsidR="000A7356">
        <w:t xml:space="preserve">built structures with </w:t>
      </w:r>
      <w:r w:rsidR="00B16766">
        <w:t>ladies</w:t>
      </w:r>
      <w:r w:rsidR="009C2C37">
        <w:t xml:space="preserve"> since they</w:t>
      </w:r>
      <w:r w:rsidR="00B16766">
        <w:t xml:space="preserve"> are generally </w:t>
      </w:r>
      <w:r w:rsidR="006F5A60">
        <w:lastRenderedPageBreak/>
        <w:t xml:space="preserve">viewed </w:t>
      </w:r>
      <w:r w:rsidR="00B14035">
        <w:t>within a fixed space, surrounded by a larger</w:t>
      </w:r>
      <w:r w:rsidR="00390FF9">
        <w:t xml:space="preserve"> landscape</w:t>
      </w:r>
      <w:r w:rsidR="00CC6B17">
        <w:t xml:space="preserve">. </w:t>
      </w:r>
      <w:r w:rsidR="00264056">
        <w:t>Ladies are essentially siloed from, yet at the same time, part of the natural environment</w:t>
      </w:r>
      <w:r w:rsidR="00A93AA3">
        <w:t>.</w:t>
      </w:r>
    </w:p>
    <w:p w:rsidR="006B58C7" w:rsidP="006B58C7" w:rsidRDefault="009C2C37" w14:paraId="62366199" w14:textId="3D7DD954">
      <w:pPr>
        <w:spacing w:after="0"/>
        <w:ind w:left="0" w:firstLine="720"/>
      </w:pPr>
      <w:r>
        <w:t>The lady</w:t>
      </w:r>
      <w:r w:rsidR="0019796F">
        <w:t xml:space="preserve"> to </w:t>
      </w:r>
      <w:r>
        <w:t>castle associat</w:t>
      </w:r>
      <w:r w:rsidR="00E47496">
        <w:t xml:space="preserve">ion </w:t>
      </w:r>
      <w:r w:rsidR="00CC135C">
        <w:t>is not a new revelation.</w:t>
      </w:r>
      <w:r w:rsidR="001F44B8">
        <w:t xml:space="preserve"> Contra</w:t>
      </w:r>
      <w:r w:rsidR="00FF55C2">
        <w:t xml:space="preserve">ry </w:t>
      </w:r>
      <w:r w:rsidR="001F44B8">
        <w:t>to the</w:t>
      </w:r>
      <w:r>
        <w:t xml:space="preserve"> </w:t>
      </w:r>
      <w:r w:rsidR="001B5EE6">
        <w:t>damsels</w:t>
      </w:r>
      <w:r w:rsidR="0019796F">
        <w:t xml:space="preserve"> to </w:t>
      </w:r>
      <w:r>
        <w:t xml:space="preserve">nature </w:t>
      </w:r>
      <w:r w:rsidR="001B5EE6">
        <w:t>association</w:t>
      </w:r>
      <w:r w:rsidR="001F44B8">
        <w:t xml:space="preserve">, </w:t>
      </w:r>
      <w:r w:rsidR="0019796F">
        <w:t xml:space="preserve">the tie </w:t>
      </w:r>
      <w:r w:rsidR="001B5EE6">
        <w:t xml:space="preserve">between geographical location and ladies has been widely discussed amongst Arthurian scholars. </w:t>
      </w:r>
      <w:r w:rsidR="001F44B8">
        <w:t xml:space="preserve">Still, the examination of how castles </w:t>
      </w:r>
      <w:r w:rsidR="00CC135C">
        <w:t>situate</w:t>
      </w:r>
      <w:r w:rsidR="001F44B8">
        <w:t xml:space="preserve"> the </w:t>
      </w:r>
      <w:r w:rsidR="008F442B">
        <w:t>identities</w:t>
      </w:r>
      <w:r w:rsidR="001F44B8">
        <w:t xml:space="preserve"> and </w:t>
      </w:r>
      <w:r w:rsidR="00CC135C">
        <w:t xml:space="preserve">employ the </w:t>
      </w:r>
      <w:r w:rsidR="001F44B8">
        <w:t xml:space="preserve">agency of ladies </w:t>
      </w:r>
      <w:r w:rsidR="008F442B">
        <w:t xml:space="preserve">remains </w:t>
      </w:r>
      <w:r w:rsidR="00FF55C2">
        <w:t xml:space="preserve">quite underdeveloped. </w:t>
      </w:r>
      <w:r w:rsidR="006B58C7">
        <w:t xml:space="preserve">In her analysis of Malory’s women and castles, </w:t>
      </w:r>
      <w:r w:rsidR="006B58C7">
        <w:t xml:space="preserve">Susan </w:t>
      </w:r>
      <w:r w:rsidR="006B58C7">
        <w:t>Murray argues that there is a notable relationship between ladies and their fixed spaces. She writes, “</w:t>
      </w:r>
      <w:r w:rsidRPr="003A1DE8" w:rsidR="006B58C7">
        <w:t xml:space="preserve">In Malory's work, castles depart almost entirely from the battlefield and become the realm of queens and proprietresses, female captives, inhabitants, and </w:t>
      </w:r>
      <w:r w:rsidRPr="003A1DE8" w:rsidR="00E47496">
        <w:t>guests”</w:t>
      </w:r>
      <w:r w:rsidR="00E47496">
        <w:t xml:space="preserve"> (</w:t>
      </w:r>
      <w:r w:rsidR="006B58C7">
        <w:t xml:space="preserve">18). However, it’s important to note that Murray later associates the same feminized castles as disruptive of the </w:t>
      </w:r>
      <w:r w:rsidR="008F442B">
        <w:t>prescribed</w:t>
      </w:r>
      <w:r w:rsidR="006B58C7">
        <w:t xml:space="preserve"> social </w:t>
      </w:r>
      <w:r w:rsidR="008F442B">
        <w:t>order,</w:t>
      </w:r>
      <w:r w:rsidR="006B58C7">
        <w:t xml:space="preserve"> which is symbolic of societal decay</w:t>
      </w:r>
      <w:r w:rsidR="00C15352">
        <w:t xml:space="preserve">, opting for a negative reading </w:t>
      </w:r>
      <w:r w:rsidR="001D0100">
        <w:t>of women’s association with castles</w:t>
      </w:r>
      <w:r w:rsidR="00BB7FF4">
        <w:t>.</w:t>
      </w:r>
      <w:r w:rsidR="006B58C7">
        <w:rPr>
          <w:rStyle w:val="FootnoteReference"/>
        </w:rPr>
        <w:footnoteReference w:id="7"/>
      </w:r>
      <w:r w:rsidR="006B58C7">
        <w:t xml:space="preserve"> Nevertheless, her assessment of Malory’s castles </w:t>
      </w:r>
      <w:r w:rsidR="00532B98">
        <w:t xml:space="preserve">as both </w:t>
      </w:r>
      <w:r w:rsidR="006B58C7">
        <w:t xml:space="preserve">masculine </w:t>
      </w:r>
      <w:r w:rsidR="00532B98">
        <w:t xml:space="preserve">and </w:t>
      </w:r>
      <w:r w:rsidR="006B58C7">
        <w:t xml:space="preserve">feminine spaces is a noteworthy bridge </w:t>
      </w:r>
      <w:r w:rsidR="00532B98">
        <w:t xml:space="preserve">to </w:t>
      </w:r>
      <w:r w:rsidR="00BB113D">
        <w:t>argue that ladies can have an identity that exists beyond the literal boundaries of masculinity</w:t>
      </w:r>
      <w:r w:rsidRPr="00F36259" w:rsidR="00BB113D">
        <w:t xml:space="preserve">. </w:t>
      </w:r>
      <w:r w:rsidRPr="00F36259" w:rsidR="008649F2">
        <w:t xml:space="preserve">Not </w:t>
      </w:r>
      <w:r w:rsidRPr="00F36259" w:rsidR="00214CD5">
        <w:t>residing</w:t>
      </w:r>
      <w:r w:rsidRPr="00F36259" w:rsidR="00A24C6A">
        <w:t xml:space="preserve"> in a completely mascu</w:t>
      </w:r>
      <w:r w:rsidRPr="00F36259" w:rsidR="00A21C27">
        <w:t xml:space="preserve">line space </w:t>
      </w:r>
      <w:r w:rsidRPr="00F36259" w:rsidR="00CA544A">
        <w:t>allow</w:t>
      </w:r>
      <w:r w:rsidRPr="00F36259" w:rsidR="00214CD5">
        <w:t>s</w:t>
      </w:r>
      <w:r w:rsidRPr="00F36259" w:rsidR="00CA544A">
        <w:t xml:space="preserve"> </w:t>
      </w:r>
      <w:r w:rsidR="00A5349E">
        <w:t xml:space="preserve">them to </w:t>
      </w:r>
      <w:r w:rsidRPr="00F36259" w:rsidR="00CA544A">
        <w:t xml:space="preserve">create </w:t>
      </w:r>
      <w:r w:rsidRPr="00F36259" w:rsidR="000508C2">
        <w:t>identities</w:t>
      </w:r>
      <w:r w:rsidRPr="00F36259" w:rsidR="00214CD5">
        <w:t xml:space="preserve"> that </w:t>
      </w:r>
      <w:r w:rsidRPr="00F36259" w:rsidR="00F36259">
        <w:t>function</w:t>
      </w:r>
      <w:r w:rsidRPr="00F36259" w:rsidR="00214CD5">
        <w:t xml:space="preserve"> independently of </w:t>
      </w:r>
      <w:r w:rsidRPr="00F36259" w:rsidR="00F36259">
        <w:t xml:space="preserve">masculine </w:t>
      </w:r>
      <w:r w:rsidR="00F36259">
        <w:t>bo</w:t>
      </w:r>
      <w:r w:rsidR="00A5349E">
        <w:t>rders</w:t>
      </w:r>
      <w:r w:rsidR="00F36259">
        <w:t>.</w:t>
      </w:r>
    </w:p>
    <w:p w:rsidR="00710E1D" w:rsidP="009C5DE1" w:rsidRDefault="001C1F10" w14:paraId="62FD101B" w14:textId="34AF51FF">
      <w:pPr>
        <w:spacing w:after="0"/>
        <w:ind w:left="0" w:firstLine="720"/>
      </w:pPr>
      <w:r>
        <w:t xml:space="preserve">But to </w:t>
      </w:r>
      <w:r w:rsidR="001718BB">
        <w:t xml:space="preserve">further </w:t>
      </w:r>
      <w:r>
        <w:t xml:space="preserve">understand the significance of castles and their </w:t>
      </w:r>
      <w:r w:rsidR="00C05076">
        <w:t xml:space="preserve">entanglement with female figures, </w:t>
      </w:r>
      <w:r w:rsidR="009C5CDB">
        <w:t>it’s</w:t>
      </w:r>
      <w:r w:rsidR="007F18B1">
        <w:t xml:space="preserve"> also</w:t>
      </w:r>
      <w:r w:rsidR="009C5CDB">
        <w:t xml:space="preserve"> necessary to examine how Malory’s castles</w:t>
      </w:r>
      <w:r w:rsidR="00C05076">
        <w:t xml:space="preserve"> </w:t>
      </w:r>
      <w:r w:rsidR="003B02F3">
        <w:t>can be</w:t>
      </w:r>
      <w:r w:rsidR="00B060CD">
        <w:t xml:space="preserve"> exhibitors of </w:t>
      </w:r>
      <w:r w:rsidR="00D66EFA">
        <w:t xml:space="preserve">personal </w:t>
      </w:r>
      <w:r w:rsidR="00B060CD">
        <w:t>identity.</w:t>
      </w:r>
      <w:r w:rsidR="00326397">
        <w:t xml:space="preserve"> In her article,</w:t>
      </w:r>
      <w:r w:rsidR="006B4D4A">
        <w:t xml:space="preserve"> </w:t>
      </w:r>
      <w:r w:rsidR="006B4D4A">
        <w:t xml:space="preserve">“Castles and the Architecture of Gender in Malory’s ‘The Knight of the Cart.’” </w:t>
      </w:r>
      <w:r w:rsidR="003B02F3">
        <w:t>Molly Martin</w:t>
      </w:r>
      <w:r w:rsidR="006B4D4A">
        <w:t xml:space="preserve"> </w:t>
      </w:r>
      <w:r w:rsidR="006D0F80">
        <w:t>explains</w:t>
      </w:r>
      <w:r w:rsidR="00D66EFA">
        <w:t>,</w:t>
      </w:r>
      <w:r w:rsidR="00326397">
        <w:t xml:space="preserve"> </w:t>
      </w:r>
      <w:r w:rsidR="006D0F80">
        <w:t>“</w:t>
      </w:r>
      <w:r w:rsidR="009C5DE1">
        <w:t xml:space="preserve">The castle building </w:t>
      </w:r>
      <w:r w:rsidR="009A05D0">
        <w:t>i</w:t>
      </w:r>
      <w:r w:rsidRPr="009A05D0" w:rsidR="009A05D0">
        <w:t xml:space="preserve">nfluences the characters who tread around and within its walls. As a symbolic and social </w:t>
      </w:r>
      <w:r w:rsidR="009C5DE1">
        <w:t xml:space="preserve">space, </w:t>
      </w:r>
      <w:r w:rsidR="000D336C">
        <w:t>castles inflect the behaviors and identities that they frame”</w:t>
      </w:r>
      <w:r w:rsidR="001D3827">
        <w:t xml:space="preserve"> </w:t>
      </w:r>
      <w:r w:rsidR="006D0F80">
        <w:t xml:space="preserve">(38). </w:t>
      </w:r>
      <w:r w:rsidR="00B3578C">
        <w:t xml:space="preserve">Essentially, </w:t>
      </w:r>
      <w:r w:rsidR="00934723">
        <w:t xml:space="preserve">she depicts </w:t>
      </w:r>
      <w:r w:rsidR="00326397">
        <w:t>castles a</w:t>
      </w:r>
      <w:r w:rsidR="001D3827">
        <w:t>s</w:t>
      </w:r>
      <w:r w:rsidR="00326397">
        <w:t xml:space="preserve"> highly gendered spaces that influence the behaviors and identities of </w:t>
      </w:r>
      <w:r w:rsidR="00C93461">
        <w:t>confined within</w:t>
      </w:r>
      <w:r w:rsidR="006B4D4A">
        <w:t xml:space="preserve">. </w:t>
      </w:r>
      <w:r w:rsidR="00CB3E8D">
        <w:t>Upon further i</w:t>
      </w:r>
      <w:r w:rsidR="000F668E">
        <w:t>nvestigati</w:t>
      </w:r>
      <w:r w:rsidR="00CB3E8D">
        <w:t xml:space="preserve">on of </w:t>
      </w:r>
      <w:r w:rsidR="001D3827">
        <w:t>the ladies</w:t>
      </w:r>
      <w:r w:rsidR="00CB3E8D">
        <w:t xml:space="preserve"> </w:t>
      </w:r>
      <w:r w:rsidR="00383299">
        <w:t xml:space="preserve">La Beale </w:t>
      </w:r>
      <w:r w:rsidR="00383299">
        <w:lastRenderedPageBreak/>
        <w:t>Isode and Guenevere</w:t>
      </w:r>
      <w:r w:rsidR="001718BB">
        <w:t>,</w:t>
      </w:r>
      <w:r w:rsidR="000F668E">
        <w:t xml:space="preserve"> </w:t>
      </w:r>
      <w:r w:rsidR="008F442B">
        <w:t>it’s</w:t>
      </w:r>
      <w:r w:rsidR="007357A9">
        <w:t xml:space="preserve"> eviden</w:t>
      </w:r>
      <w:r w:rsidR="002C786A">
        <w:t xml:space="preserve">t that </w:t>
      </w:r>
      <w:r w:rsidR="008E2A82">
        <w:t xml:space="preserve">the </w:t>
      </w:r>
      <w:r w:rsidR="000C7673">
        <w:t xml:space="preserve">position of </w:t>
      </w:r>
      <w:r w:rsidRPr="00CE6BDF" w:rsidR="008E2A82">
        <w:rPr>
          <w:i/>
          <w:iCs/>
        </w:rPr>
        <w:t>lady</w:t>
      </w:r>
      <w:r w:rsidR="00CE6BDF">
        <w:rPr>
          <w:i/>
          <w:iCs/>
        </w:rPr>
        <w:t xml:space="preserve"> </w:t>
      </w:r>
      <w:r w:rsidR="000C7673">
        <w:t xml:space="preserve">creates </w:t>
      </w:r>
      <w:r w:rsidR="001D3827">
        <w:t xml:space="preserve">an agency </w:t>
      </w:r>
      <w:r w:rsidR="002C786A">
        <w:t xml:space="preserve">that is </w:t>
      </w:r>
      <w:r w:rsidR="001D3827">
        <w:t>different from damsels</w:t>
      </w:r>
      <w:r w:rsidR="00E173FE">
        <w:t>, but no less effective</w:t>
      </w:r>
      <w:r w:rsidR="002C786A">
        <w:t xml:space="preserve"> i</w:t>
      </w:r>
      <w:r w:rsidR="00CE0AB8">
        <w:t>n fulfilling their desires</w:t>
      </w:r>
      <w:r w:rsidR="00E173FE">
        <w:t>.</w:t>
      </w:r>
      <w:r w:rsidR="008E2A82">
        <w:t xml:space="preserve"> </w:t>
      </w:r>
    </w:p>
    <w:p w:rsidR="008E2A82" w:rsidP="009C5DE1" w:rsidRDefault="008E2A82" w14:paraId="25F027A2" w14:textId="6F104BB8">
      <w:pPr>
        <w:spacing w:after="0"/>
        <w:ind w:left="0" w:firstLine="720"/>
      </w:pPr>
      <w:r>
        <w:t xml:space="preserve">When Sir Tristam </w:t>
      </w:r>
      <w:r w:rsidR="008F0440">
        <w:t xml:space="preserve">returns to Ireland, </w:t>
      </w:r>
      <w:r w:rsidR="00DD39EA">
        <w:t>seek</w:t>
      </w:r>
      <w:r w:rsidR="008F0440">
        <w:t>ing</w:t>
      </w:r>
      <w:r w:rsidR="00DD39EA">
        <w:t xml:space="preserve"> help</w:t>
      </w:r>
      <w:r w:rsidR="004978C3">
        <w:t xml:space="preserve"> after being</w:t>
      </w:r>
      <w:r w:rsidR="00C010D7">
        <w:t xml:space="preserve"> </w:t>
      </w:r>
      <w:r w:rsidR="008F0440">
        <w:t>injured in a battle with Sir Marhault</w:t>
      </w:r>
      <w:r w:rsidR="00DD39EA">
        <w:t>,</w:t>
      </w:r>
      <w:r w:rsidR="00351122">
        <w:t xml:space="preserve"> Malory makes a point to write “</w:t>
      </w:r>
      <w:r w:rsidR="00266EEA">
        <w:t xml:space="preserve">he aryved up un Irelonde evyn faste by </w:t>
      </w:r>
      <w:r w:rsidR="00DD39EA">
        <w:t xml:space="preserve">a castell </w:t>
      </w:r>
      <w:r w:rsidR="003C6E67">
        <w:t xml:space="preserve">where the king and quene was” (301.25). </w:t>
      </w:r>
      <w:r w:rsidR="00CC18CD">
        <w:t>It’s easy to gloss over the</w:t>
      </w:r>
      <w:r w:rsidR="00D13844">
        <w:t xml:space="preserve"> </w:t>
      </w:r>
      <w:r w:rsidR="00CC18CD">
        <w:t xml:space="preserve">significance of the word </w:t>
      </w:r>
      <w:r w:rsidRPr="00CE2F58" w:rsidR="00CC18CD">
        <w:rPr>
          <w:i/>
          <w:iCs/>
        </w:rPr>
        <w:t>quene</w:t>
      </w:r>
      <w:r w:rsidR="00CE2F58">
        <w:rPr>
          <w:i/>
          <w:iCs/>
        </w:rPr>
        <w:t xml:space="preserve"> </w:t>
      </w:r>
      <w:r w:rsidR="00CC18CD">
        <w:t xml:space="preserve">here. </w:t>
      </w:r>
      <w:r w:rsidR="00792BD4">
        <w:t xml:space="preserve">Yet </w:t>
      </w:r>
      <w:r w:rsidR="008F442B">
        <w:t>its</w:t>
      </w:r>
      <w:r w:rsidR="00792BD4">
        <w:t xml:space="preserve"> inclusion highlights a narrative recognition of the </w:t>
      </w:r>
      <w:r w:rsidR="00F53EC7">
        <w:t xml:space="preserve">physical </w:t>
      </w:r>
      <w:r w:rsidR="00792BD4">
        <w:t>castle as not only a hypermasculine space—</w:t>
      </w:r>
      <w:r w:rsidR="00FF1DE7">
        <w:t>but a</w:t>
      </w:r>
      <w:r w:rsidR="00792BD4">
        <w:t xml:space="preserve"> </w:t>
      </w:r>
      <w:r w:rsidR="00A650ED">
        <w:t>woman</w:t>
      </w:r>
      <w:r w:rsidR="008462AA">
        <w:t>’</w:t>
      </w:r>
      <w:r w:rsidR="00A650ED">
        <w:t>s</w:t>
      </w:r>
      <w:r w:rsidR="00792BD4">
        <w:t xml:space="preserve"> </w:t>
      </w:r>
      <w:r w:rsidR="009D373A">
        <w:t>realm</w:t>
      </w:r>
      <w:r w:rsidR="00F53EC7">
        <w:t xml:space="preserve"> </w:t>
      </w:r>
      <w:r w:rsidR="00792BD4">
        <w:t xml:space="preserve">as well. </w:t>
      </w:r>
      <w:r w:rsidR="0040417B">
        <w:t>The castle grows in its feminin</w:t>
      </w:r>
      <w:r w:rsidR="00E969BA">
        <w:t>i</w:t>
      </w:r>
      <w:r w:rsidR="008D031C">
        <w:t xml:space="preserve">zation </w:t>
      </w:r>
      <w:r w:rsidR="00E969BA">
        <w:t xml:space="preserve">when </w:t>
      </w:r>
      <w:r w:rsidR="00792BD4">
        <w:t xml:space="preserve">King </w:t>
      </w:r>
      <w:r w:rsidR="0040417B">
        <w:t xml:space="preserve">Anguish </w:t>
      </w:r>
      <w:r w:rsidR="008453BF">
        <w:t>offers his help to Tristam</w:t>
      </w:r>
      <w:r w:rsidR="00F7161A">
        <w:t xml:space="preserve"> by way of his daughter, La Beale Isode. </w:t>
      </w:r>
      <w:r w:rsidR="008453BF">
        <w:t xml:space="preserve">The narrator </w:t>
      </w:r>
      <w:r w:rsidR="00B17CAD">
        <w:t xml:space="preserve">states, “Than the king for grete favour made Tramtryste to be </w:t>
      </w:r>
      <w:r w:rsidR="00AF0CBE">
        <w:t>put in his doughtyrs awarde and kepyng, bec</w:t>
      </w:r>
      <w:r w:rsidR="00C35568">
        <w:t>ause she was a noble surgeon</w:t>
      </w:r>
      <w:r w:rsidR="009D373A">
        <w:t xml:space="preserve">. </w:t>
      </w:r>
      <w:r w:rsidR="0071369F">
        <w:t>And whan she had searched hym she founde in the bott</w:t>
      </w:r>
      <w:r w:rsidR="00960FB7">
        <w:t>om of hys wounde that therein was poison, and so she healed hym in a whle</w:t>
      </w:r>
      <w:r w:rsidR="008E6B16">
        <w:t>” (302.</w:t>
      </w:r>
      <w:r w:rsidR="00355039">
        <w:t>6-</w:t>
      </w:r>
      <w:r w:rsidR="00960FB7">
        <w:t>9</w:t>
      </w:r>
      <w:r w:rsidR="00355039">
        <w:t>).</w:t>
      </w:r>
      <w:r w:rsidR="00682954">
        <w:t xml:space="preserve"> </w:t>
      </w:r>
      <w:r w:rsidRPr="00DF4E83" w:rsidR="00DF4E83">
        <w:t>This is not just any ward; it is Isode’s domain. Drawing on Martin’s concept of castles as identity-shaping spaces, th</w:t>
      </w:r>
      <w:r w:rsidR="00B13687">
        <w:t>is</w:t>
      </w:r>
      <w:r w:rsidRPr="00DF4E83" w:rsidR="00DF4E83">
        <w:t xml:space="preserve"> scene demonstrates how Isode’s healing power is inextricably linked to the castle’s spatial context.</w:t>
      </w:r>
      <w:r w:rsidR="00F6623D">
        <w:t xml:space="preserve"> </w:t>
      </w:r>
      <w:r w:rsidR="00C03F53">
        <w:t xml:space="preserve">Her ownership of </w:t>
      </w:r>
      <w:r w:rsidR="00B13687">
        <w:t>her</w:t>
      </w:r>
      <w:r w:rsidR="00C03F53">
        <w:t xml:space="preserve"> healing space </w:t>
      </w:r>
      <w:r w:rsidR="0010101D">
        <w:t xml:space="preserve">is laced </w:t>
      </w:r>
      <w:r w:rsidR="00FD0A92">
        <w:t>with her identity</w:t>
      </w:r>
      <w:r w:rsidR="00DF4E83">
        <w:t xml:space="preserve"> and vi</w:t>
      </w:r>
      <w:r w:rsidR="0053657F">
        <w:t>c</w:t>
      </w:r>
      <w:r w:rsidR="00DF4E83">
        <w:t>e versa</w:t>
      </w:r>
      <w:r w:rsidR="00FD0A92">
        <w:t xml:space="preserve">. </w:t>
      </w:r>
      <w:r w:rsidR="000212D9">
        <w:t xml:space="preserve">While damsels enact agency through motion, </w:t>
      </w:r>
      <w:r w:rsidR="00A650ED">
        <w:t xml:space="preserve">Lady </w:t>
      </w:r>
      <w:r w:rsidR="000212D9">
        <w:t>Isode’s</w:t>
      </w:r>
      <w:r w:rsidR="002A1914">
        <w:t xml:space="preserve"> spatial stability </w:t>
      </w:r>
      <w:r w:rsidR="00A650ED">
        <w:t xml:space="preserve">shapes </w:t>
      </w:r>
      <w:r w:rsidR="002A1914">
        <w:t>her</w:t>
      </w:r>
      <w:r w:rsidR="000212D9">
        <w:t xml:space="preserve"> identity as a </w:t>
      </w:r>
      <w:r w:rsidR="00EF2BDB">
        <w:t xml:space="preserve">healer </w:t>
      </w:r>
      <w:r w:rsidR="002A1914">
        <w:t xml:space="preserve">long before </w:t>
      </w:r>
      <w:r w:rsidR="00FD0A92">
        <w:t>a</w:t>
      </w:r>
      <w:r w:rsidR="00CE7C07">
        <w:t xml:space="preserve"> wounded </w:t>
      </w:r>
      <w:r w:rsidR="002A1914">
        <w:t xml:space="preserve">Tristam </w:t>
      </w:r>
      <w:r w:rsidR="00684C7F">
        <w:t>limped up to her castle</w:t>
      </w:r>
      <w:r w:rsidR="00A650ED">
        <w:t>’s</w:t>
      </w:r>
      <w:r w:rsidR="00684C7F">
        <w:t xml:space="preserve"> walls. </w:t>
      </w:r>
    </w:p>
    <w:p w:rsidR="00AE73CD" w:rsidP="00527D13" w:rsidRDefault="009E5484" w14:paraId="2B622703" w14:textId="4C85F952">
      <w:pPr>
        <w:spacing w:after="0"/>
        <w:ind w:left="0" w:firstLine="720"/>
      </w:pPr>
      <w:r w:rsidRPr="009E5484">
        <w:t>Moreover, Isode’s mere presence, whether near or within a castle, emanates a mysterious power.</w:t>
      </w:r>
      <w:r>
        <w:t xml:space="preserve"> Two</w:t>
      </w:r>
      <w:r w:rsidR="00AA58B8">
        <w:t xml:space="preserve"> </w:t>
      </w:r>
      <w:r w:rsidR="008F442B">
        <w:t>episodes</w:t>
      </w:r>
      <w:r w:rsidR="006548A5">
        <w:t xml:space="preserve"> </w:t>
      </w:r>
      <w:r w:rsidR="0053657F">
        <w:t>illustrate</w:t>
      </w:r>
      <w:r w:rsidR="00E93524">
        <w:t xml:space="preserve"> this effect.</w:t>
      </w:r>
      <w:r w:rsidR="00844F74">
        <w:t xml:space="preserve"> The first </w:t>
      </w:r>
      <w:r w:rsidR="00E93524">
        <w:t xml:space="preserve">occurs with </w:t>
      </w:r>
      <w:r w:rsidR="00844F74">
        <w:t>her lover,</w:t>
      </w:r>
      <w:r w:rsidR="00AA58B8">
        <w:t xml:space="preserve"> Tristam</w:t>
      </w:r>
      <w:r w:rsidR="00844F74">
        <w:t xml:space="preserve">. After being healed by Isode, Tristam fights in a tournament where </w:t>
      </w:r>
      <w:r w:rsidR="008B66A8">
        <w:t>inevitably face</w:t>
      </w:r>
      <w:r w:rsidR="006D6D50">
        <w:t>s</w:t>
      </w:r>
      <w:r w:rsidR="008B66A8">
        <w:t xml:space="preserve"> </w:t>
      </w:r>
      <w:r w:rsidR="007F23C4">
        <w:t xml:space="preserve">Palomedes, who is </w:t>
      </w:r>
      <w:r w:rsidR="003F6CFA">
        <w:t xml:space="preserve">not only </w:t>
      </w:r>
      <w:r w:rsidR="007F23C4">
        <w:t>described as “</w:t>
      </w:r>
      <w:r w:rsidR="009C71B5">
        <w:t>a noble knight and a mighty man” (302.</w:t>
      </w:r>
      <w:r w:rsidR="006D6D50">
        <w:t>18</w:t>
      </w:r>
      <w:r w:rsidR="00D10FA8">
        <w:t>) but</w:t>
      </w:r>
      <w:r w:rsidR="003F6CFA">
        <w:t xml:space="preserve"> is also in love with her. </w:t>
      </w:r>
      <w:r w:rsidR="00527D13">
        <w:t>It’s only with Isode</w:t>
      </w:r>
      <w:r w:rsidR="0077446D">
        <w:t>’</w:t>
      </w:r>
      <w:r w:rsidR="00527D13">
        <w:t xml:space="preserve">s assistance that Tristam can </w:t>
      </w:r>
      <w:r w:rsidR="003C12B5">
        <w:t xml:space="preserve">hope to </w:t>
      </w:r>
      <w:r w:rsidR="00527D13">
        <w:t xml:space="preserve">be victorious. </w:t>
      </w:r>
      <w:r w:rsidR="003C12B5">
        <w:t>The text says,</w:t>
      </w:r>
      <w:r w:rsidR="00527D13">
        <w:t xml:space="preserve"> “</w:t>
      </w:r>
      <w:r w:rsidR="00F161F6">
        <w:t>Than had La Beale Isode ordained and well arayde</w:t>
      </w:r>
      <w:r w:rsidR="005E2EC2">
        <w:t xml:space="preserve"> Sir Tramtryste with a wyght horse and </w:t>
      </w:r>
      <w:r w:rsidR="00A37BCA">
        <w:t xml:space="preserve">whyght armys, and right so she lette put hym oute </w:t>
      </w:r>
      <w:r w:rsidR="00C60D86">
        <w:t xml:space="preserve">at a prevy postren, and he cam so into the felde as hit had bene a </w:t>
      </w:r>
      <w:r w:rsidR="006D5394">
        <w:lastRenderedPageBreak/>
        <w:t>br</w:t>
      </w:r>
      <w:r w:rsidR="004C4720">
        <w:t>y</w:t>
      </w:r>
      <w:r w:rsidR="006D5394">
        <w:t>ght angell” (304.</w:t>
      </w:r>
      <w:r w:rsidR="00A627CC">
        <w:t>17-19</w:t>
      </w:r>
      <w:r w:rsidR="000C3920">
        <w:t xml:space="preserve">). </w:t>
      </w:r>
      <w:r w:rsidR="00474467">
        <w:t xml:space="preserve">With the </w:t>
      </w:r>
      <w:r w:rsidR="00861BAF">
        <w:t>armor</w:t>
      </w:r>
      <w:r w:rsidR="00292315">
        <w:t xml:space="preserve">, </w:t>
      </w:r>
      <w:r w:rsidR="00861BAF">
        <w:t xml:space="preserve">the </w:t>
      </w:r>
      <w:r w:rsidR="00474467">
        <w:t>horse</w:t>
      </w:r>
      <w:r w:rsidR="00292315">
        <w:t>, and secret door</w:t>
      </w:r>
      <w:r w:rsidR="003C12B5">
        <w:t xml:space="preserve"> </w:t>
      </w:r>
      <w:r w:rsidR="00474467">
        <w:t xml:space="preserve">Isode </w:t>
      </w:r>
      <w:r w:rsidR="008462AA">
        <w:t xml:space="preserve">provides, she essentially </w:t>
      </w:r>
      <w:r w:rsidR="00D67D47">
        <w:t>uses</w:t>
      </w:r>
      <w:r w:rsidR="00C26F1A">
        <w:t xml:space="preserve"> her castle’s </w:t>
      </w:r>
      <w:r w:rsidR="00C92168">
        <w:t xml:space="preserve">resources </w:t>
      </w:r>
      <w:r w:rsidR="00D67D47">
        <w:t>to bestow</w:t>
      </w:r>
      <w:r w:rsidR="00943593">
        <w:t xml:space="preserve"> an otherworldly-esque power onto Tristam</w:t>
      </w:r>
      <w:r w:rsidR="00292315">
        <w:t xml:space="preserve">, momentarily transforming him into </w:t>
      </w:r>
      <w:r w:rsidR="00676CE1">
        <w:t xml:space="preserve">a semi-divine </w:t>
      </w:r>
      <w:r w:rsidR="00C26F1A">
        <w:t>figure.</w:t>
      </w:r>
      <w:r w:rsidR="00C34AAC">
        <w:t xml:space="preserve"> In fact, there is not </w:t>
      </w:r>
      <w:r w:rsidR="00C92168">
        <w:t xml:space="preserve">even a </w:t>
      </w:r>
      <w:r w:rsidR="00C34AAC">
        <w:t>great battle between himself and Palomedes</w:t>
      </w:r>
      <w:r w:rsidR="00180F81">
        <w:t xml:space="preserve">, instead </w:t>
      </w:r>
      <w:r w:rsidR="00C34AAC">
        <w:t>he s</w:t>
      </w:r>
      <w:r w:rsidR="00A07B6B">
        <w:t>traightforwardly smites him to the earth (304.</w:t>
      </w:r>
      <w:r w:rsidR="00180F81">
        <w:t xml:space="preserve">23). While an argument could be made that </w:t>
      </w:r>
      <w:r w:rsidR="00835313">
        <w:t>Isode</w:t>
      </w:r>
      <w:r w:rsidR="001A2F35">
        <w:t>’</w:t>
      </w:r>
      <w:r w:rsidR="00835313">
        <w:t xml:space="preserve">s </w:t>
      </w:r>
      <w:r w:rsidR="00180F81">
        <w:t>agency only exists under patriarchal parameters</w:t>
      </w:r>
      <w:r w:rsidR="00C92168">
        <w:t xml:space="preserve"> which are in service to men, </w:t>
      </w:r>
      <w:r w:rsidR="00835313">
        <w:t xml:space="preserve">her </w:t>
      </w:r>
      <w:r w:rsidR="00922039">
        <w:t xml:space="preserve">relationship to the castle </w:t>
      </w:r>
      <w:r w:rsidR="00AE73CD">
        <w:t>and resources she has access to enable her to make the decision to aid Tristam.</w:t>
      </w:r>
      <w:r w:rsidR="00C05064">
        <w:t xml:space="preserve"> It is her consensual</w:t>
      </w:r>
      <w:r w:rsidR="00E27D13">
        <w:t xml:space="preserve"> service to </w:t>
      </w:r>
      <w:r w:rsidR="00C92168">
        <w:t xml:space="preserve">him that </w:t>
      </w:r>
      <w:r w:rsidR="001A2F35">
        <w:t xml:space="preserve">ultimately </w:t>
      </w:r>
      <w:r w:rsidR="00E27D13">
        <w:t xml:space="preserve">distinguishes </w:t>
      </w:r>
      <w:r w:rsidR="00C92168">
        <w:t xml:space="preserve">this as an act of </w:t>
      </w:r>
      <w:r w:rsidR="00E27D13">
        <w:t>her agency.</w:t>
      </w:r>
      <w:r w:rsidR="00C20331">
        <w:t xml:space="preserve"> </w:t>
      </w:r>
      <w:r w:rsidR="00E27D13">
        <w:t xml:space="preserve"> </w:t>
      </w:r>
    </w:p>
    <w:p w:rsidR="004B6200" w:rsidP="00B13687" w:rsidRDefault="001A2F35" w14:paraId="500D26BC" w14:textId="0FC605FA">
      <w:pPr>
        <w:spacing w:after="0"/>
        <w:ind w:left="0" w:firstLine="720"/>
      </w:pPr>
      <w:r>
        <w:t>L</w:t>
      </w:r>
      <w:r w:rsidR="00C05064">
        <w:t>ater in the text</w:t>
      </w:r>
      <w:r>
        <w:t xml:space="preserve"> </w:t>
      </w:r>
      <w:r>
        <w:t>a similar instance</w:t>
      </w:r>
      <w:r>
        <w:t xml:space="preserve"> occurs. </w:t>
      </w:r>
      <w:r w:rsidR="000D3BBD">
        <w:t xml:space="preserve">This time, however, </w:t>
      </w:r>
      <w:r>
        <w:t>I</w:t>
      </w:r>
      <w:r w:rsidR="00C05064">
        <w:t xml:space="preserve">sode </w:t>
      </w:r>
      <w:r w:rsidRPr="00442294" w:rsidR="00C05064">
        <w:rPr>
          <w:i/>
          <w:iCs/>
        </w:rPr>
        <w:t xml:space="preserve">unknowingly </w:t>
      </w:r>
      <w:r w:rsidR="00C05064">
        <w:t>beco</w:t>
      </w:r>
      <w:r w:rsidR="00C20331">
        <w:t xml:space="preserve">mes </w:t>
      </w:r>
      <w:r w:rsidR="003F6CFA">
        <w:t>a well for power for none other than Palomedes.</w:t>
      </w:r>
      <w:r w:rsidR="00B71C24">
        <w:t xml:space="preserve"> </w:t>
      </w:r>
      <w:r w:rsidR="008D00E5">
        <w:t>At</w:t>
      </w:r>
      <w:r w:rsidR="00AE0CB5">
        <w:t xml:space="preserve"> the Tournament of Lonezep</w:t>
      </w:r>
      <w:r w:rsidR="008D00E5">
        <w:t xml:space="preserve">, Isode </w:t>
      </w:r>
      <w:r w:rsidR="00321716">
        <w:t xml:space="preserve">is </w:t>
      </w:r>
      <w:r w:rsidR="00E47496">
        <w:t>isolated in</w:t>
      </w:r>
      <w:r w:rsidR="00321716">
        <w:t xml:space="preserve"> a castle, participating as</w:t>
      </w:r>
      <w:r w:rsidR="00C62BAB">
        <w:t xml:space="preserve"> an onlooker of the </w:t>
      </w:r>
      <w:r w:rsidR="00E47496">
        <w:t>jousting</w:t>
      </w:r>
      <w:r w:rsidR="00985FAB">
        <w:t xml:space="preserve"> with the text stating</w:t>
      </w:r>
      <w:r w:rsidR="00004335">
        <w:t>:</w:t>
      </w:r>
    </w:p>
    <w:p w:rsidR="000D7C6E" w:rsidP="004B6200" w:rsidRDefault="00985FAB" w14:paraId="5CA1CE4A" w14:textId="77777777">
      <w:pPr>
        <w:spacing w:after="0"/>
        <w:ind w:left="720" w:firstLine="0"/>
      </w:pPr>
      <w:r>
        <w:t>A</w:t>
      </w:r>
      <w:r w:rsidR="00904D3A">
        <w:t xml:space="preserve">nd ryght so </w:t>
      </w:r>
      <w:r w:rsidR="006B16C7">
        <w:t>thes foure knyghtes cam into the fylde endlynge and th</w:t>
      </w:r>
      <w:r w:rsidR="0084198B">
        <w:t>orow, and so they lad La Beall Isode thidir as she sholde stande and beholde all the justes in a bay-wyndow</w:t>
      </w:r>
      <w:r w:rsidR="00B86D5D">
        <w:t xml:space="preserve">; but always she was wympled, that no man might se her </w:t>
      </w:r>
      <w:r w:rsidR="005D76BB">
        <w:t>vysage</w:t>
      </w:r>
      <w:r w:rsidR="004B6200">
        <w:t xml:space="preserve">. </w:t>
      </w:r>
      <w:r w:rsidR="000D7C6E">
        <w:t>(576.7-10)</w:t>
      </w:r>
    </w:p>
    <w:p w:rsidR="00291D75" w:rsidP="00D50F6B" w:rsidRDefault="00321716" w14:paraId="627477FE" w14:textId="408EE269">
      <w:pPr>
        <w:spacing w:after="0"/>
        <w:ind w:left="0" w:firstLine="0"/>
      </w:pPr>
      <w:r>
        <w:t>Again,</w:t>
      </w:r>
      <w:r w:rsidR="008709F7">
        <w:t xml:space="preserve"> there</w:t>
      </w:r>
      <w:r>
        <w:t xml:space="preserve"> is an </w:t>
      </w:r>
      <w:r w:rsidR="00004335">
        <w:t>o</w:t>
      </w:r>
      <w:r>
        <w:t xml:space="preserve">bvious connection between </w:t>
      </w:r>
      <w:r w:rsidR="00A525F2">
        <w:t xml:space="preserve">the castle </w:t>
      </w:r>
      <w:r w:rsidR="008709F7">
        <w:t>and Isode</w:t>
      </w:r>
      <w:r w:rsidR="00B148CF">
        <w:t>.</w:t>
      </w:r>
      <w:r w:rsidR="00BD3DFC">
        <w:t xml:space="preserve"> </w:t>
      </w:r>
      <w:r w:rsidR="00A822CB">
        <w:t>But w</w:t>
      </w:r>
      <w:r w:rsidR="00B17BC5">
        <w:t xml:space="preserve">hile </w:t>
      </w:r>
      <w:r w:rsidR="00A822CB">
        <w:t xml:space="preserve">the connection </w:t>
      </w:r>
      <w:r w:rsidR="00B17BC5">
        <w:t xml:space="preserve">may </w:t>
      </w:r>
      <w:r w:rsidR="00A822CB">
        <w:t>appear to limit her power because of</w:t>
      </w:r>
      <w:r w:rsidR="004851C0">
        <w:t xml:space="preserve"> the confines of the </w:t>
      </w:r>
      <w:r w:rsidR="00B17BC5">
        <w:t xml:space="preserve">enclosed space, </w:t>
      </w:r>
      <w:r w:rsidR="00004335">
        <w:t xml:space="preserve">she </w:t>
      </w:r>
      <w:r w:rsidR="00A822CB">
        <w:t xml:space="preserve">does </w:t>
      </w:r>
      <w:r w:rsidR="001104FE">
        <w:t>ha</w:t>
      </w:r>
      <w:r w:rsidR="00A822CB">
        <w:t xml:space="preserve">ve </w:t>
      </w:r>
      <w:r w:rsidR="001104FE">
        <w:t>a window</w:t>
      </w:r>
      <w:r w:rsidR="00A822CB">
        <w:t xml:space="preserve"> that </w:t>
      </w:r>
      <w:r w:rsidR="00F63A50">
        <w:t xml:space="preserve">offers </w:t>
      </w:r>
      <w:r w:rsidR="001104FE">
        <w:t>viewership</w:t>
      </w:r>
      <w:r w:rsidR="00F63A50">
        <w:t xml:space="preserve"> beyond the boundaries of the walls.</w:t>
      </w:r>
      <w:r w:rsidR="001104FE">
        <w:t xml:space="preserve"> </w:t>
      </w:r>
      <w:r w:rsidR="00F63A50">
        <w:t>This</w:t>
      </w:r>
      <w:r w:rsidR="001104FE">
        <w:t xml:space="preserve"> inherently includes her in the action of the tournament. Moreover</w:t>
      </w:r>
      <w:r w:rsidR="00CF2839">
        <w:t>,</w:t>
      </w:r>
      <w:r w:rsidR="001104FE">
        <w:t xml:space="preserve"> </w:t>
      </w:r>
      <w:r w:rsidR="00E35141">
        <w:t xml:space="preserve">the </w:t>
      </w:r>
      <w:r w:rsidR="003F7EF9">
        <w:t>veil covering her face creates an additional</w:t>
      </w:r>
      <w:r w:rsidR="002F154D">
        <w:t xml:space="preserve"> one-sided</w:t>
      </w:r>
      <w:r w:rsidR="003F7EF9">
        <w:t xml:space="preserve"> panoptic </w:t>
      </w:r>
      <w:r w:rsidR="002F154D">
        <w:t>view of the action. Her veiling is not a sign of passive submission</w:t>
      </w:r>
      <w:r w:rsidR="00F674FD">
        <w:t xml:space="preserve">, but a decidedly </w:t>
      </w:r>
      <w:r w:rsidR="00D10FA8">
        <w:t>asymmetrical</w:t>
      </w:r>
      <w:r w:rsidR="00F674FD">
        <w:t xml:space="preserve"> power </w:t>
      </w:r>
      <w:r w:rsidR="00881376">
        <w:t xml:space="preserve">where she has </w:t>
      </w:r>
      <w:r w:rsidR="00370051">
        <w:t xml:space="preserve">both </w:t>
      </w:r>
      <w:r w:rsidR="00881376">
        <w:t xml:space="preserve">the </w:t>
      </w:r>
      <w:r w:rsidR="000A5F3B">
        <w:t xml:space="preserve">authority </w:t>
      </w:r>
      <w:r w:rsidR="006D496B">
        <w:t>of observation</w:t>
      </w:r>
      <w:r w:rsidR="00370051">
        <w:t xml:space="preserve"> and control of </w:t>
      </w:r>
      <w:r w:rsidR="001C4388">
        <w:t>her gaze</w:t>
      </w:r>
      <w:r w:rsidR="006D496B">
        <w:t>.</w:t>
      </w:r>
      <w:r w:rsidR="00837CDC">
        <w:t xml:space="preserve"> </w:t>
      </w:r>
      <w:r w:rsidR="00CA65BF">
        <w:t>In many ways</w:t>
      </w:r>
      <w:r w:rsidR="001C4388">
        <w:t>,</w:t>
      </w:r>
      <w:r w:rsidR="00CA65BF">
        <w:t xml:space="preserve"> this </w:t>
      </w:r>
      <w:r w:rsidR="006D496B">
        <w:t xml:space="preserve">echoes </w:t>
      </w:r>
      <w:r w:rsidR="00864C99">
        <w:t>Davidson’s</w:t>
      </w:r>
      <w:r w:rsidR="00CA65BF">
        <w:t xml:space="preserve"> </w:t>
      </w:r>
      <w:r w:rsidR="00864C99">
        <w:t xml:space="preserve">argument </w:t>
      </w:r>
      <w:r w:rsidR="00006BF8">
        <w:t xml:space="preserve">that </w:t>
      </w:r>
      <w:r w:rsidR="003F6957">
        <w:t xml:space="preserve">female characters </w:t>
      </w:r>
      <w:r w:rsidR="00E47496">
        <w:t>participate</w:t>
      </w:r>
      <w:r w:rsidR="003F6957">
        <w:t xml:space="preserve"> in the text through their </w:t>
      </w:r>
      <w:r w:rsidR="00D10FA8">
        <w:t>observation</w:t>
      </w:r>
      <w:r w:rsidR="00215DD6">
        <w:t xml:space="preserve"> </w:t>
      </w:r>
      <w:r w:rsidR="000D7B1D">
        <w:t>which results in the construction of the text</w:t>
      </w:r>
      <w:r w:rsidR="00BB7FF4">
        <w:t>.</w:t>
      </w:r>
      <w:r w:rsidR="000D7B1D">
        <w:rPr>
          <w:rStyle w:val="FootnoteReference"/>
        </w:rPr>
        <w:footnoteReference w:id="8"/>
      </w:r>
      <w:r w:rsidR="000D7B1D">
        <w:t xml:space="preserve"> </w:t>
      </w:r>
      <w:r w:rsidR="00A71EDA">
        <w:t xml:space="preserve">However, in the case of </w:t>
      </w:r>
      <w:r w:rsidR="00A71EDA">
        <w:lastRenderedPageBreak/>
        <w:t>Isode, Davidson</w:t>
      </w:r>
      <w:r w:rsidR="00123B20">
        <w:t xml:space="preserve"> writes, “</w:t>
      </w:r>
      <w:r w:rsidR="004824CB">
        <w:t>H</w:t>
      </w:r>
      <w:r w:rsidRPr="00123B20" w:rsidR="00123B20">
        <w:t>er power lies largely in the impact of her beauty upon men, and it is seldom intentio</w:t>
      </w:r>
      <w:r w:rsidR="00123B20">
        <w:t>nal” (</w:t>
      </w:r>
      <w:r w:rsidR="004824CB">
        <w:t xml:space="preserve">24). </w:t>
      </w:r>
      <w:r w:rsidR="00C45709">
        <w:t xml:space="preserve">Yet </w:t>
      </w:r>
      <w:r w:rsidR="005C211F">
        <w:t xml:space="preserve">this claim bypasses the role </w:t>
      </w:r>
      <w:r w:rsidR="00A1452A">
        <w:t xml:space="preserve">that </w:t>
      </w:r>
      <w:r w:rsidR="005C211F">
        <w:t xml:space="preserve">Isode’s consent </w:t>
      </w:r>
      <w:r w:rsidR="002F3990">
        <w:t xml:space="preserve">is </w:t>
      </w:r>
      <w:r w:rsidR="000E5F7E">
        <w:t>an intentional impact o</w:t>
      </w:r>
      <w:r w:rsidR="00AA1984">
        <w:t>n the text. Her</w:t>
      </w:r>
      <w:r w:rsidR="002852F3">
        <w:t xml:space="preserve"> </w:t>
      </w:r>
      <w:r w:rsidR="00AA1984">
        <w:t>power over</w:t>
      </w:r>
      <w:r w:rsidR="001B0FCF">
        <w:t xml:space="preserve"> men in the form of her </w:t>
      </w:r>
      <w:r w:rsidR="002852F3">
        <w:t xml:space="preserve">beauty </w:t>
      </w:r>
      <w:r w:rsidR="001B0FCF">
        <w:t>only operates as a positive force when Isode allows it to happen—and there are serious</w:t>
      </w:r>
      <w:r w:rsidR="005C211F">
        <w:t xml:space="preserve"> implications </w:t>
      </w:r>
      <w:r w:rsidR="002852F3">
        <w:t xml:space="preserve">that occur when her consent is </w:t>
      </w:r>
      <w:r w:rsidR="00291D75">
        <w:t xml:space="preserve">ignored. </w:t>
      </w:r>
    </w:p>
    <w:p w:rsidR="00B5772B" w:rsidP="00D83AD0" w:rsidRDefault="00A1452A" w14:paraId="664F69D1" w14:textId="27E6B262">
      <w:pPr>
        <w:spacing w:after="0"/>
        <w:ind w:left="0" w:firstLine="720"/>
      </w:pPr>
      <w:r>
        <w:t xml:space="preserve">From her vantage point, Isode has </w:t>
      </w:r>
      <w:r w:rsidR="00A957B6">
        <w:t xml:space="preserve">the observatory power </w:t>
      </w:r>
      <w:r w:rsidR="00632EE7">
        <w:t>to</w:t>
      </w:r>
      <w:r w:rsidR="00124C24">
        <w:t xml:space="preserve"> watch the men </w:t>
      </w:r>
      <w:r w:rsidR="00D10FA8">
        <w:t>joust,</w:t>
      </w:r>
      <w:r w:rsidR="00324D39">
        <w:t xml:space="preserve"> but </w:t>
      </w:r>
      <w:r w:rsidR="00321CE5">
        <w:t xml:space="preserve">her gaze is </w:t>
      </w:r>
      <w:r w:rsidR="00324D39">
        <w:t>consumed by</w:t>
      </w:r>
      <w:r w:rsidR="00321CE5">
        <w:t xml:space="preserve"> Tristam</w:t>
      </w:r>
      <w:r w:rsidR="00324D39">
        <w:t>.</w:t>
      </w:r>
      <w:r w:rsidR="00321CE5">
        <w:t xml:space="preserve"> </w:t>
      </w:r>
      <w:r w:rsidR="00324D39">
        <w:t>The</w:t>
      </w:r>
      <w:r w:rsidR="00321CE5">
        <w:t xml:space="preserve"> phrase </w:t>
      </w:r>
      <w:r w:rsidR="00484D69">
        <w:t xml:space="preserve">“La Bealle Isode aspyed him” </w:t>
      </w:r>
      <w:r w:rsidR="009A356C">
        <w:t>and “saw him” occur three times within 15</w:t>
      </w:r>
      <w:r w:rsidR="009923CB">
        <w:t xml:space="preserve"> lines</w:t>
      </w:r>
      <w:r w:rsidR="00297129">
        <w:t xml:space="preserve"> (5</w:t>
      </w:r>
      <w:r w:rsidR="00F22E15">
        <w:t>80</w:t>
      </w:r>
      <w:r w:rsidR="009923CB">
        <w:t>.</w:t>
      </w:r>
      <w:r w:rsidR="00F22E15">
        <w:t>15</w:t>
      </w:r>
      <w:r w:rsidR="00AC1F66">
        <w:t>-30).</w:t>
      </w:r>
      <w:r w:rsidR="009923CB">
        <w:t xml:space="preserve"> </w:t>
      </w:r>
      <w:r w:rsidR="00081EF2">
        <w:t>W</w:t>
      </w:r>
      <w:r w:rsidR="009923CB">
        <w:t>hile damsels have physical transience</w:t>
      </w:r>
      <w:r w:rsidR="009A356C">
        <w:t xml:space="preserve"> that</w:t>
      </w:r>
      <w:r w:rsidR="00F25F80">
        <w:t xml:space="preserve"> is</w:t>
      </w:r>
      <w:r w:rsidR="009A356C">
        <w:t xml:space="preserve"> represented by </w:t>
      </w:r>
      <w:r w:rsidR="00F25F80">
        <w:t xml:space="preserve">language </w:t>
      </w:r>
      <w:r w:rsidR="00081EF2">
        <w:t>indicating</w:t>
      </w:r>
      <w:r w:rsidR="00F25F80">
        <w:t xml:space="preserve"> their </w:t>
      </w:r>
      <w:r w:rsidR="009A356C">
        <w:t>constant motion</w:t>
      </w:r>
      <w:r w:rsidR="009923CB">
        <w:t xml:space="preserve">, </w:t>
      </w:r>
      <w:r w:rsidR="009A356C">
        <w:t xml:space="preserve">Lady Isode is </w:t>
      </w:r>
      <w:r w:rsidR="00D10FA8">
        <w:t>stationary yet</w:t>
      </w:r>
      <w:r w:rsidR="00F25F80">
        <w:t xml:space="preserve"> moves with her </w:t>
      </w:r>
      <w:r w:rsidR="00297129">
        <w:t>observation just as rapidly.</w:t>
      </w:r>
      <w:r w:rsidR="007115D4">
        <w:t xml:space="preserve"> </w:t>
      </w:r>
      <w:r w:rsidR="007A6E6B">
        <w:t xml:space="preserve">But </w:t>
      </w:r>
      <w:r w:rsidR="00532F6C">
        <w:t>Palomedes takes her from observer to the observed</w:t>
      </w:r>
      <w:r w:rsidR="00CD5622">
        <w:t xml:space="preserve">. </w:t>
      </w:r>
      <w:r w:rsidR="00532F6C">
        <w:t xml:space="preserve">The narrator says, </w:t>
      </w:r>
      <w:r w:rsidR="00285383">
        <w:t>“lowghe and made good chere. And as it happened</w:t>
      </w:r>
      <w:r w:rsidR="006D7ADD">
        <w:t>, Sir Palomydes loked up toward her where she lay in the wyndow</w:t>
      </w:r>
      <w:r w:rsidR="00796598">
        <w:t>, and Sir Palomydes aspyed how she lawghed” (</w:t>
      </w:r>
      <w:r w:rsidR="00515452">
        <w:t xml:space="preserve">580.32-34). </w:t>
      </w:r>
      <w:r w:rsidR="00DA3508">
        <w:t xml:space="preserve">While Isode is watching Tristam, </w:t>
      </w:r>
      <w:r w:rsidR="00752D22">
        <w:t>Palomedes</w:t>
      </w:r>
      <w:r w:rsidR="00DA3508">
        <w:t xml:space="preserve"> is watching her without her knowledge </w:t>
      </w:r>
      <w:r w:rsidR="00300473">
        <w:t xml:space="preserve">and therefore without her consent. Palomedes’ </w:t>
      </w:r>
      <w:r w:rsidR="00BF031B">
        <w:t xml:space="preserve">compulsory </w:t>
      </w:r>
      <w:r w:rsidR="00300473">
        <w:t>voyeurism</w:t>
      </w:r>
      <w:r w:rsidR="008B692C">
        <w:t xml:space="preserve"> </w:t>
      </w:r>
      <w:r w:rsidR="00BF031B">
        <w:t>“doubles his stre</w:t>
      </w:r>
      <w:r w:rsidR="005B5C70">
        <w:t>ngthe” (581.</w:t>
      </w:r>
      <w:r w:rsidR="004434BF">
        <w:t xml:space="preserve">8) </w:t>
      </w:r>
      <w:r w:rsidR="00323893">
        <w:t>and makes him “fare lyke a lyon” (58</w:t>
      </w:r>
      <w:r w:rsidR="000317D2">
        <w:t>1.11)</w:t>
      </w:r>
      <w:r w:rsidR="00253E73">
        <w:t xml:space="preserve">, </w:t>
      </w:r>
      <w:r w:rsidR="00754A53">
        <w:t xml:space="preserve">giving him an otherworldy power that </w:t>
      </w:r>
      <w:r w:rsidR="00253E73">
        <w:t>ultimately lead</w:t>
      </w:r>
      <w:r w:rsidR="00754A53">
        <w:t>s</w:t>
      </w:r>
      <w:r w:rsidR="00253E73">
        <w:t xml:space="preserve"> him to </w:t>
      </w:r>
      <w:r w:rsidR="00FC718B">
        <w:t xml:space="preserve">that day’s victory. </w:t>
      </w:r>
      <w:r w:rsidR="008474A0">
        <w:t xml:space="preserve">In contrast to Isode’s consensual use of her resources and gaze to empower Tristam, Palomedes’ </w:t>
      </w:r>
      <w:r w:rsidR="006103B9">
        <w:t xml:space="preserve">forced </w:t>
      </w:r>
      <w:r w:rsidR="00276541">
        <w:t>observation</w:t>
      </w:r>
      <w:r w:rsidR="00754A53">
        <w:t xml:space="preserve"> transforms the power he gains into something destructive. </w:t>
      </w:r>
      <w:r w:rsidR="00467B82">
        <w:t>W</w:t>
      </w:r>
      <w:r w:rsidR="000A5C05">
        <w:t xml:space="preserve">hen he </w:t>
      </w:r>
      <w:r w:rsidR="00467B82">
        <w:t xml:space="preserve">later </w:t>
      </w:r>
      <w:r w:rsidR="00C74C7C">
        <w:t>kills Sir Lancelot’s horse, th</w:t>
      </w:r>
      <w:r w:rsidR="00467B82">
        <w:t xml:space="preserve">e </w:t>
      </w:r>
      <w:r w:rsidR="00C74C7C">
        <w:t xml:space="preserve">same power becomes the </w:t>
      </w:r>
      <w:r w:rsidR="00467B82">
        <w:t>source</w:t>
      </w:r>
      <w:r w:rsidR="00042FF5">
        <w:t xml:space="preserve"> o</w:t>
      </w:r>
      <w:r w:rsidR="00F25770">
        <w:t>f his “</w:t>
      </w:r>
      <w:r w:rsidR="0090212D">
        <w:t>unknyghtly dedis” (</w:t>
      </w:r>
      <w:r w:rsidR="00752D22">
        <w:t xml:space="preserve">582.23). </w:t>
      </w:r>
      <w:r w:rsidR="00467B82">
        <w:t xml:space="preserve">The juxtaposition </w:t>
      </w:r>
      <w:r w:rsidR="00185B77">
        <w:t xml:space="preserve">between these two episodes—one where Isode’s agency is </w:t>
      </w:r>
      <w:r w:rsidR="004A7C3A">
        <w:t>exercised</w:t>
      </w:r>
      <w:r w:rsidR="00185B77">
        <w:t xml:space="preserve"> willingly and another where her power is appropriated</w:t>
      </w:r>
      <w:r w:rsidR="00531EA2">
        <w:t xml:space="preserve">, </w:t>
      </w:r>
      <w:r w:rsidR="00CF44B3">
        <w:t>accentuates</w:t>
      </w:r>
      <w:r w:rsidR="00531EA2">
        <w:t xml:space="preserve"> the</w:t>
      </w:r>
      <w:r w:rsidR="00CF44B3">
        <w:t xml:space="preserve"> </w:t>
      </w:r>
      <w:r w:rsidR="005862B1">
        <w:t xml:space="preserve">intrinsic duality </w:t>
      </w:r>
      <w:r w:rsidR="00FD395C">
        <w:t xml:space="preserve">of </w:t>
      </w:r>
      <w:r w:rsidR="005862B1">
        <w:t xml:space="preserve">Isode’s </w:t>
      </w:r>
      <w:r w:rsidR="00036147">
        <w:t xml:space="preserve">power and the decisions she makes within the castle’s environment. </w:t>
      </w:r>
      <w:r w:rsidR="00B867AC">
        <w:t>T</w:t>
      </w:r>
      <w:r w:rsidR="00D83AD0">
        <w:t xml:space="preserve">he </w:t>
      </w:r>
      <w:r w:rsidR="00676CDB">
        <w:t xml:space="preserve">tension between power and consent </w:t>
      </w:r>
      <w:r w:rsidR="00F61182">
        <w:t xml:space="preserve">thus operates as a central concern </w:t>
      </w:r>
      <w:r w:rsidR="00152627">
        <w:t>to Isode’s identity</w:t>
      </w:r>
      <w:r w:rsidR="00D83AD0">
        <w:t xml:space="preserve">. </w:t>
      </w:r>
      <w:r w:rsidR="00E26F28">
        <w:t xml:space="preserve">When her </w:t>
      </w:r>
      <w:r w:rsidR="000D78D4">
        <w:t xml:space="preserve">desires are respected, they lead to </w:t>
      </w:r>
      <w:r w:rsidR="002845C4">
        <w:t>worship and when it is ignored, it leads to disempowerment</w:t>
      </w:r>
      <w:r w:rsidR="00287EB1">
        <w:t xml:space="preserve">, cementing her agency through the </w:t>
      </w:r>
      <w:r w:rsidR="00966CC7">
        <w:t xml:space="preserve">spatiality of the castle. </w:t>
      </w:r>
    </w:p>
    <w:p w:rsidR="00F53E86" w:rsidP="003A3838" w:rsidRDefault="003A3838" w14:paraId="7A2120B8" w14:textId="7F349BF1">
      <w:pPr>
        <w:spacing w:after="0"/>
        <w:ind w:left="0" w:firstLine="720"/>
      </w:pPr>
      <w:r w:rsidRPr="003A3838">
        <w:lastRenderedPageBreak/>
        <w:t xml:space="preserve">A more overt illustration of the castle’s role in shaping female identity and authority can be seen through Queen Guinevere. While her actions throughout </w:t>
      </w:r>
      <w:r w:rsidRPr="003A3838">
        <w:t>the text offer</w:t>
      </w:r>
      <w:r w:rsidRPr="003A3838">
        <w:t xml:space="preserve"> numerous instances where she leverages her resources to assert control and pursue her own agenda, this analysis will focus on one particular episode: her fight with Lancelot </w:t>
      </w:r>
      <w:r>
        <w:t xml:space="preserve">and </w:t>
      </w:r>
      <w:r w:rsidR="00F377A7">
        <w:t xml:space="preserve">hosting of a dinner thereafter. </w:t>
      </w:r>
      <w:r w:rsidRPr="00C26959" w:rsidR="00C26959">
        <w:t>It is uncommon to see women angry with knights, and even rarer for them to take decisive action.</w:t>
      </w:r>
      <w:r w:rsidR="00C26959">
        <w:t xml:space="preserve"> </w:t>
      </w:r>
      <w:r w:rsidR="0024113C">
        <w:t xml:space="preserve">Even </w:t>
      </w:r>
      <w:r w:rsidR="00CA58DC">
        <w:t xml:space="preserve">Lynet, </w:t>
      </w:r>
      <w:r w:rsidR="00C26959">
        <w:t xml:space="preserve">despite her clear </w:t>
      </w:r>
      <w:r w:rsidR="00CA58DC">
        <w:t xml:space="preserve">contempt for Gareth </w:t>
      </w:r>
      <w:r w:rsidR="00C26959">
        <w:t>demonstrated</w:t>
      </w:r>
      <w:r w:rsidR="007A30BE">
        <w:t xml:space="preserve"> through </w:t>
      </w:r>
      <w:r w:rsidR="0015412C">
        <w:t>her countless</w:t>
      </w:r>
      <w:r w:rsidR="00CA58DC">
        <w:t xml:space="preserve"> verbal </w:t>
      </w:r>
      <w:r w:rsidR="003941B1">
        <w:t>assaults</w:t>
      </w:r>
      <w:r w:rsidR="007A30BE">
        <w:t>, never attempts to</w:t>
      </w:r>
      <w:r w:rsidR="007D43D9">
        <w:t xml:space="preserve"> separate herself from his protection.</w:t>
      </w:r>
      <w:r w:rsidR="003941B1">
        <w:t xml:space="preserve"> This is most likely due to her reliance on him to not only help her sister, but </w:t>
      </w:r>
      <w:r w:rsidR="00B06B93">
        <w:t>also her lack of resources</w:t>
      </w:r>
      <w:r w:rsidR="00650596">
        <w:t xml:space="preserve"> to remove herself from the situation. Guinevere</w:t>
      </w:r>
      <w:r w:rsidR="00916162">
        <w:t>, by contrast,</w:t>
      </w:r>
      <w:r w:rsidR="00FE641A">
        <w:t xml:space="preserve"> is bold </w:t>
      </w:r>
      <w:r w:rsidR="002E5F57">
        <w:t xml:space="preserve">in her indignation. </w:t>
      </w:r>
      <w:r w:rsidR="009708CB">
        <w:t>Malory writes, “</w:t>
      </w:r>
      <w:r w:rsidR="00157A59">
        <w:t>Wherefore the quene waxed wrothe with Sir Lancelot. So on a day she called hym to hir chambir and seyd thus:</w:t>
      </w:r>
      <w:r w:rsidR="00F62161">
        <w:t xml:space="preserve"> Launcelot, Ise and fele dayly that youre </w:t>
      </w:r>
      <w:r w:rsidR="00447122">
        <w:t>love begynnyth to slake, for ye have no joy to be in my presence, but ever ye ar oute of thys courte</w:t>
      </w:r>
      <w:r w:rsidR="00F01753">
        <w:t>” (791.</w:t>
      </w:r>
      <w:r w:rsidR="00F605CD">
        <w:t xml:space="preserve">1-5). In other words, Queen Guinevere </w:t>
      </w:r>
      <w:r w:rsidRPr="0015412C" w:rsidR="0015412C">
        <w:t xml:space="preserve">not only summons Lancelot to scold him for neglecting her, but she also takes control of the situation, commanding his presence and attention. Her actions defy the social order by attempting to </w:t>
      </w:r>
      <w:r w:rsidR="00E74BE5">
        <w:t>subvert</w:t>
      </w:r>
      <w:r w:rsidRPr="0015412C" w:rsidR="0015412C">
        <w:t xml:space="preserve"> Lancelot’s Pentecostal Oath, which binds him to his knightly duties.</w:t>
      </w:r>
      <w:r w:rsidR="0015412C">
        <w:t xml:space="preserve"> </w:t>
      </w:r>
      <w:r w:rsidR="00843E8E">
        <w:t>Lancelot</w:t>
      </w:r>
      <w:r w:rsidR="00CF52CE">
        <w:t xml:space="preserve"> ultimately </w:t>
      </w:r>
      <w:r w:rsidR="000467F0">
        <w:t>refuses to appease Guinevere</w:t>
      </w:r>
      <w:r w:rsidR="00FC47D8">
        <w:t xml:space="preserve">’s jealousy resulting in </w:t>
      </w:r>
      <w:r w:rsidR="0053120C">
        <w:t xml:space="preserve">an </w:t>
      </w:r>
      <w:r w:rsidR="00F301E1">
        <w:t>even angrier Guinevere. She says, “</w:t>
      </w:r>
      <w:r w:rsidR="008B3520">
        <w:t>Here I discharge th</w:t>
      </w:r>
      <w:r w:rsidR="004A6DE4">
        <w:t>y</w:t>
      </w:r>
      <w:r w:rsidR="00B8709B">
        <w:t>s courte</w:t>
      </w:r>
      <w:r w:rsidR="00134A8E">
        <w:t xml:space="preserve"> </w:t>
      </w:r>
      <w:r w:rsidR="00B8709B">
        <w:t xml:space="preserve">that thou never com within hit, and I forfende the my </w:t>
      </w:r>
      <w:r w:rsidR="005C5D40">
        <w:t>felyship, and upon payne of thy hede that thou se me nevermore!”</w:t>
      </w:r>
      <w:r w:rsidR="00660532">
        <w:t xml:space="preserve"> (792.</w:t>
      </w:r>
      <w:r w:rsidR="00077886">
        <w:t>2-5). Lancelot’s obe</w:t>
      </w:r>
      <w:r w:rsidR="0019209A">
        <w:t xml:space="preserve">dience to her command demonstrates the power Guinevere ultimately </w:t>
      </w:r>
      <w:r w:rsidR="00D504D2">
        <w:t>possesses</w:t>
      </w:r>
      <w:r w:rsidR="0019209A">
        <w:t xml:space="preserve"> as Queen of her castle and her court. </w:t>
      </w:r>
      <w:r w:rsidRPr="00B9268F" w:rsidR="00B9268F">
        <w:t xml:space="preserve">Moreover, her ability to send him away highlights the contrast between her stable, sovereign authority and the fleeting power of </w:t>
      </w:r>
      <w:r w:rsidR="00B9268F">
        <w:t xml:space="preserve">damsels </w:t>
      </w:r>
      <w:r w:rsidRPr="00B9268F" w:rsidR="00B9268F">
        <w:t xml:space="preserve">like Lynet, further emphasizing the different </w:t>
      </w:r>
      <w:r w:rsidR="00B9268F">
        <w:t>levels</w:t>
      </w:r>
      <w:r w:rsidRPr="00B9268F" w:rsidR="00B9268F">
        <w:t xml:space="preserve"> of agency available to women </w:t>
      </w:r>
      <w:r w:rsidR="00B9268F">
        <w:t>based on their spatial association.</w:t>
      </w:r>
    </w:p>
    <w:p w:rsidR="00056E84" w:rsidP="006C4145" w:rsidRDefault="0091754A" w14:paraId="39B62340" w14:textId="218F7B24">
      <w:pPr>
        <w:spacing w:after="0"/>
        <w:ind w:left="0" w:firstLine="720"/>
      </w:pPr>
      <w:r>
        <w:t xml:space="preserve">Kenneth Hodges </w:t>
      </w:r>
      <w:r w:rsidR="00F938CC">
        <w:t>provides an excellent analysis of</w:t>
      </w:r>
      <w:r w:rsidR="00B52868">
        <w:t xml:space="preserve"> Guinevere’s actions as </w:t>
      </w:r>
      <w:r w:rsidR="00F938CC">
        <w:t>representative of her identity</w:t>
      </w:r>
      <w:r w:rsidR="00B52868">
        <w:t xml:space="preserve"> through her influence and decision</w:t>
      </w:r>
      <w:r w:rsidR="00F938CC">
        <w:t xml:space="preserve">-making </w:t>
      </w:r>
      <w:r w:rsidR="00B52868">
        <w:t>within Arthur’s court</w:t>
      </w:r>
      <w:r w:rsidR="0053149E">
        <w:t xml:space="preserve">. </w:t>
      </w:r>
      <w:r w:rsidR="002B1272">
        <w:t xml:space="preserve">He claims that </w:t>
      </w:r>
      <w:r w:rsidR="002B1272">
        <w:lastRenderedPageBreak/>
        <w:t>her indepe</w:t>
      </w:r>
      <w:r w:rsidR="00660BB1">
        <w:t>ndence is not</w:t>
      </w:r>
      <w:r w:rsidR="0024404E">
        <w:t xml:space="preserve">eworthy because </w:t>
      </w:r>
      <w:r w:rsidR="002F0A3D">
        <w:t xml:space="preserve">it operates </w:t>
      </w:r>
      <w:r w:rsidR="001430EA">
        <w:t xml:space="preserve">of </w:t>
      </w:r>
      <w:r w:rsidR="005C494C">
        <w:t>Arthur’s</w:t>
      </w:r>
      <w:r w:rsidR="00EF6419">
        <w:t xml:space="preserve"> influence</w:t>
      </w:r>
      <w:r w:rsidR="00DA0180">
        <w:t>.</w:t>
      </w:r>
      <w:r w:rsidR="00DA0180">
        <w:rPr>
          <w:rStyle w:val="FootnoteReference"/>
        </w:rPr>
        <w:footnoteReference w:id="9"/>
      </w:r>
      <w:r w:rsidR="001430EA">
        <w:t xml:space="preserve"> This is </w:t>
      </w:r>
      <w:r w:rsidR="00E676DF">
        <w:t xml:space="preserve">illustrated when Guinevere decides to host a dinner for the knights after her quarrel with </w:t>
      </w:r>
      <w:r w:rsidR="007A26F3">
        <w:t xml:space="preserve">Lancelot. Hodges </w:t>
      </w:r>
      <w:r w:rsidR="00113FCC">
        <w:t xml:space="preserve">notes that her </w:t>
      </w:r>
      <w:r w:rsidR="001F2EB4">
        <w:t xml:space="preserve">VIP guest list consisting of </w:t>
      </w:r>
      <w:r w:rsidR="005F4EFD">
        <w:t>Sir Gareth, Sir Kay,</w:t>
      </w:r>
      <w:r w:rsidR="009F49C2">
        <w:t xml:space="preserve"> and </w:t>
      </w:r>
      <w:r w:rsidR="005F4EFD">
        <w:t>Sir Gawain</w:t>
      </w:r>
      <w:r w:rsidR="005E3D79">
        <w:t>,</w:t>
      </w:r>
      <w:r w:rsidR="009F49C2">
        <w:t xml:space="preserve"> to name a few, actually serves a political purpose rather than one aimed at </w:t>
      </w:r>
      <w:r w:rsidR="00AA77B1">
        <w:t xml:space="preserve">covering up her adulterous affair or to </w:t>
      </w:r>
      <w:r w:rsidR="009F49C2">
        <w:t>mak</w:t>
      </w:r>
      <w:r w:rsidR="00AA77B1">
        <w:t>e</w:t>
      </w:r>
      <w:r w:rsidR="009F49C2">
        <w:t xml:space="preserve"> Lancelot </w:t>
      </w:r>
      <w:r w:rsidR="005E3D79">
        <w:t>j</w:t>
      </w:r>
      <w:r w:rsidR="009F49C2">
        <w:t>ealous.</w:t>
      </w:r>
      <w:r w:rsidR="009F49C2">
        <w:rPr>
          <w:rStyle w:val="FootnoteReference"/>
        </w:rPr>
        <w:footnoteReference w:id="10"/>
      </w:r>
      <w:r w:rsidR="009F49C2">
        <w:t xml:space="preserve"> </w:t>
      </w:r>
      <w:r w:rsidR="00B36D1B">
        <w:t>This reading is significant because it asserts that Guinevere is</w:t>
      </w:r>
      <w:r w:rsidR="00322717">
        <w:t xml:space="preserve"> able to push her</w:t>
      </w:r>
      <w:r w:rsidR="000306F2">
        <w:t xml:space="preserve"> temper aside to participate in a political game</w:t>
      </w:r>
      <w:r w:rsidR="00322717">
        <w:t xml:space="preserve"> </w:t>
      </w:r>
      <w:r w:rsidR="005E3D79">
        <w:t>that</w:t>
      </w:r>
      <w:r w:rsidR="00322717">
        <w:t xml:space="preserve"> attempt</w:t>
      </w:r>
      <w:r w:rsidR="005E3D79">
        <w:t>s</w:t>
      </w:r>
      <w:r w:rsidR="00322717">
        <w:t xml:space="preserve"> to unify her realm</w:t>
      </w:r>
      <w:r w:rsidR="000E1DE4">
        <w:t xml:space="preserve">. </w:t>
      </w:r>
      <w:r w:rsidRPr="000E1DE4" w:rsidR="000E1DE4">
        <w:t xml:space="preserve">Her power is not solely derived from her royal status but also from her physical connection to the castle, a space that, as Martin previously demonstrated, is deeply tied to shaping identity and social influence. </w:t>
      </w:r>
      <w:r w:rsidR="004B1722">
        <w:t xml:space="preserve">Although the dinner comes to an unpleasant end, </w:t>
      </w:r>
      <w:r w:rsidR="00537D8A">
        <w:t>no thanks to a poisoned apple and the death of Sir Patr</w:t>
      </w:r>
      <w:r w:rsidR="00A44F75">
        <w:t>yse</w:t>
      </w:r>
      <w:r w:rsidR="00DB0794">
        <w:t xml:space="preserve">, </w:t>
      </w:r>
      <w:r w:rsidR="00E7448C">
        <w:t>it does not diminish the castle’s role.</w:t>
      </w:r>
      <w:r w:rsidR="00C205E2">
        <w:t xml:space="preserve"> It </w:t>
      </w:r>
      <w:r w:rsidR="00E7448C">
        <w:t>remains a space</w:t>
      </w:r>
      <w:r w:rsidR="00DB0794">
        <w:t xml:space="preserve"> </w:t>
      </w:r>
      <w:r w:rsidR="00E7448C">
        <w:t xml:space="preserve">where ladies like Isode and Guinevere </w:t>
      </w:r>
      <w:r w:rsidR="00F65118">
        <w:t xml:space="preserve">can assert their desires and draw power, underlining their association with </w:t>
      </w:r>
      <w:r w:rsidR="00FB178F">
        <w:t xml:space="preserve">immobile structures as both a physical and symbolic foundation for ladies’ agency. </w:t>
      </w:r>
    </w:p>
    <w:p w:rsidR="003B4376" w:rsidP="006C4145" w:rsidRDefault="00A91C73" w14:paraId="56409FDF" w14:textId="1873DEC9">
      <w:pPr>
        <w:spacing w:after="0"/>
        <w:ind w:left="0" w:firstLine="720"/>
      </w:pPr>
      <w:r>
        <w:t xml:space="preserve">The last </w:t>
      </w:r>
      <w:r w:rsidR="001248F0">
        <w:t>characterization of wom</w:t>
      </w:r>
      <w:r w:rsidR="005B680C">
        <w:t>a</w:t>
      </w:r>
      <w:r w:rsidR="001248F0">
        <w:t xml:space="preserve">n in </w:t>
      </w:r>
      <w:r w:rsidR="001248F0">
        <w:rPr>
          <w:i/>
          <w:iCs/>
        </w:rPr>
        <w:t xml:space="preserve">Le Morte </w:t>
      </w:r>
      <w:r w:rsidR="00EF510A">
        <w:rPr>
          <w:i/>
          <w:iCs/>
        </w:rPr>
        <w:t>d</w:t>
      </w:r>
      <w:r w:rsidR="001248F0">
        <w:rPr>
          <w:i/>
          <w:iCs/>
        </w:rPr>
        <w:t xml:space="preserve">’Arthur </w:t>
      </w:r>
      <w:r w:rsidR="001248F0">
        <w:t xml:space="preserve">is that of the </w:t>
      </w:r>
      <w:r w:rsidR="00316952">
        <w:t>otherworldly</w:t>
      </w:r>
      <w:r w:rsidR="001248F0">
        <w:t>. Or simply put, a woman defies and</w:t>
      </w:r>
      <w:r w:rsidR="000A7E92">
        <w:t xml:space="preserve"> </w:t>
      </w:r>
      <w:r w:rsidR="00513F22">
        <w:t xml:space="preserve">transcend </w:t>
      </w:r>
      <w:r w:rsidR="001248F0">
        <w:t xml:space="preserve">the </w:t>
      </w:r>
      <w:r w:rsidR="00513F22">
        <w:t>spatial boundaries</w:t>
      </w:r>
      <w:r w:rsidR="00316952">
        <w:t xml:space="preserve"> that damsels and ladies </w:t>
      </w:r>
      <w:r w:rsidR="005A4E6B">
        <w:t xml:space="preserve">must </w:t>
      </w:r>
      <w:r w:rsidR="00316952">
        <w:t>adhere to in the text</w:t>
      </w:r>
      <w:r w:rsidR="001248F0">
        <w:t>.</w:t>
      </w:r>
      <w:r w:rsidR="00513F22">
        <w:t xml:space="preserve"> </w:t>
      </w:r>
      <w:r w:rsidR="00A6617D">
        <w:t xml:space="preserve">While both </w:t>
      </w:r>
      <w:r w:rsidR="00D46046">
        <w:t xml:space="preserve">Morgan Le Fay and the Lady of the Lake </w:t>
      </w:r>
      <w:r w:rsidR="00A6617D">
        <w:t xml:space="preserve">can be placed in this category, </w:t>
      </w:r>
      <w:r w:rsidR="00B76D6E">
        <w:t xml:space="preserve">this essay will be focused on a reading of the Lady of the Lake alone. </w:t>
      </w:r>
      <w:r w:rsidRPr="00BC1EAD" w:rsidR="00BC1EAD">
        <w:t xml:space="preserve">Her otherworldliness is defined by her connection to both untamed landscapes and the structured world of castles and estates. The first clue to this duality lies in her title, </w:t>
      </w:r>
      <w:r w:rsidRPr="00BC1EAD" w:rsidR="00BC1EAD">
        <w:rPr>
          <w:i/>
          <w:iCs/>
        </w:rPr>
        <w:t>Lady of the Lake</w:t>
      </w:r>
      <w:r w:rsidRPr="00BC1EAD" w:rsidR="00BC1EAD">
        <w:t xml:space="preserve">. Unlike the traditional title of a lady of a castle, her designation ties her to the lake, a landscape that exists outside </w:t>
      </w:r>
      <w:r w:rsidR="00BF6CFD">
        <w:t xml:space="preserve">physical </w:t>
      </w:r>
      <w:r w:rsidRPr="00BC1EAD" w:rsidR="00BC1EAD">
        <w:t xml:space="preserve">ownership. This fluidity allows her to move freely like a damsel, while simultaneously shaping the narrative through her mystical authority and resources. </w:t>
      </w:r>
      <w:r w:rsidR="00695D25">
        <w:t xml:space="preserve">It is this that allows her to move like a damsel, yet </w:t>
      </w:r>
      <w:r w:rsidR="0005145C">
        <w:t xml:space="preserve">actively shape the narrative through her </w:t>
      </w:r>
      <w:r w:rsidR="00B1724E">
        <w:t xml:space="preserve">resources and </w:t>
      </w:r>
      <w:r w:rsidR="00B1724E">
        <w:lastRenderedPageBreak/>
        <w:t xml:space="preserve">mystical authority. </w:t>
      </w:r>
      <w:r w:rsidR="007203DE">
        <w:t>Amy Kaufman agrees that she slips out of every category she is placed</w:t>
      </w:r>
      <w:r w:rsidR="00465C4C">
        <w:t>.</w:t>
      </w:r>
      <w:r w:rsidR="006022D0">
        <w:t xml:space="preserve"> </w:t>
      </w:r>
      <w:r w:rsidR="00465C4C">
        <w:t xml:space="preserve">This </w:t>
      </w:r>
      <w:r w:rsidR="006022D0">
        <w:t xml:space="preserve">enables her to be </w:t>
      </w:r>
      <w:r w:rsidR="001A0131">
        <w:t>cordial</w:t>
      </w:r>
      <w:r w:rsidR="008D4222">
        <w:t xml:space="preserve"> </w:t>
      </w:r>
      <w:r w:rsidR="006022D0">
        <w:t>and at times, even helpful to Arthur’s knights</w:t>
      </w:r>
      <w:r w:rsidR="001A0131">
        <w:t xml:space="preserve">, but she </w:t>
      </w:r>
      <w:r w:rsidR="00120F05">
        <w:t xml:space="preserve">is </w:t>
      </w:r>
      <w:r w:rsidR="001A0131">
        <w:t>ultimately</w:t>
      </w:r>
      <w:r w:rsidR="008D4222">
        <w:t>,</w:t>
      </w:r>
      <w:r w:rsidR="00120F05">
        <w:t xml:space="preserve"> “Equally liable to act in her own interest” (56). </w:t>
      </w:r>
      <w:r w:rsidR="00C73E6E">
        <w:t>While there are far too many instances of Nyn</w:t>
      </w:r>
      <w:r w:rsidR="00C5539F">
        <w:t xml:space="preserve">eve appearing in both wild and constructed spaces, </w:t>
      </w:r>
      <w:r w:rsidR="00C65702">
        <w:t xml:space="preserve">her </w:t>
      </w:r>
      <w:r w:rsidR="00A04F22">
        <w:t xml:space="preserve">appearance in the </w:t>
      </w:r>
      <w:r w:rsidR="00D34AF0">
        <w:t>fir</w:t>
      </w:r>
      <w:r w:rsidR="00A62F7A">
        <w:t xml:space="preserve">st </w:t>
      </w:r>
      <w:r w:rsidR="00D34AF0">
        <w:t>book of Sir Tristam demonstrates how her duality</w:t>
      </w:r>
      <w:r w:rsidR="00A62F7A">
        <w:t xml:space="preserve"> </w:t>
      </w:r>
      <w:r w:rsidR="00650543">
        <w:t xml:space="preserve">effectively creates her agency. </w:t>
      </w:r>
    </w:p>
    <w:p w:rsidR="006C4145" w:rsidP="006C4145" w:rsidRDefault="003B4376" w14:paraId="6BCBC176" w14:textId="0A5086AB">
      <w:pPr>
        <w:spacing w:after="0"/>
        <w:ind w:left="0" w:firstLine="720"/>
      </w:pPr>
      <w:r>
        <w:t xml:space="preserve">Under the enchantments of Aunwore, King Arthur is </w:t>
      </w:r>
      <w:r w:rsidR="009E2AAD">
        <w:t>susceptible</w:t>
      </w:r>
      <w:r>
        <w:t xml:space="preserve"> to </w:t>
      </w:r>
      <w:r w:rsidR="009E2AAD">
        <w:t>her deceit</w:t>
      </w:r>
      <w:r w:rsidR="002F179F">
        <w:t xml:space="preserve">, leading him to </w:t>
      </w:r>
      <w:r w:rsidR="00195D95">
        <w:t xml:space="preserve">require </w:t>
      </w:r>
      <w:r w:rsidR="002F179F">
        <w:t>saving—</w:t>
      </w:r>
      <w:r w:rsidR="00924DCA">
        <w:t xml:space="preserve">and </w:t>
      </w:r>
      <w:r w:rsidR="002F179F">
        <w:t xml:space="preserve">The Lady of the Lake is happy to </w:t>
      </w:r>
      <w:r w:rsidR="00924DCA">
        <w:t xml:space="preserve">organize </w:t>
      </w:r>
      <w:r w:rsidR="002F179F">
        <w:t>his rescue.</w:t>
      </w:r>
      <w:r w:rsidR="00546D35">
        <w:t xml:space="preserve"> She “cam into that foreyste to seke aftir Sir Launcelot </w:t>
      </w:r>
      <w:r w:rsidR="00F55145">
        <w:t>du Lake other ellis Sir Trystramys for to helpe King Arthure” (385.</w:t>
      </w:r>
      <w:r w:rsidR="00494F0B">
        <w:t>1-2).</w:t>
      </w:r>
      <w:r w:rsidR="0007362C">
        <w:t xml:space="preserve"> In this scene, </w:t>
      </w:r>
      <w:r w:rsidR="00155772">
        <w:t xml:space="preserve">by way of </w:t>
      </w:r>
      <w:r w:rsidR="00486341">
        <w:t xml:space="preserve">her active </w:t>
      </w:r>
      <w:r w:rsidR="00155772">
        <w:t xml:space="preserve">participation, </w:t>
      </w:r>
      <w:r w:rsidR="0007362C">
        <w:t xml:space="preserve">it is she who initiates and adventure of her own that is to find a way to </w:t>
      </w:r>
      <w:r w:rsidR="00E227E7">
        <w:t xml:space="preserve">liberate </w:t>
      </w:r>
      <w:r w:rsidR="0007362C">
        <w:t>King Arthur</w:t>
      </w:r>
      <w:r w:rsidR="00155772">
        <w:t xml:space="preserve">. </w:t>
      </w:r>
      <w:r w:rsidR="00BF47FD">
        <w:t xml:space="preserve">Once she acquires Sir Tristam, they ride </w:t>
      </w:r>
      <w:r w:rsidR="00E227E7">
        <w:t>together until they reach a castle, where Aunow</w:t>
      </w:r>
      <w:r w:rsidR="000D4716">
        <w:t>o</w:t>
      </w:r>
      <w:r w:rsidR="00E227E7">
        <w:t xml:space="preserve">re </w:t>
      </w:r>
      <w:r w:rsidR="00C416B7">
        <w:t xml:space="preserve">is ready to kill Arthur. Nyneve </w:t>
      </w:r>
      <w:r w:rsidR="00852016">
        <w:t>cries, “Lat nat that false lady escape!”</w:t>
      </w:r>
      <w:r w:rsidR="000D4716">
        <w:t xml:space="preserve"> (385.32)</w:t>
      </w:r>
      <w:r w:rsidR="00594B4C">
        <w:t xml:space="preserve"> and Arthur, s</w:t>
      </w:r>
      <w:r w:rsidR="00E30CCE">
        <w:t>uddenly</w:t>
      </w:r>
      <w:r w:rsidR="00594B4C">
        <w:t xml:space="preserve"> free</w:t>
      </w:r>
      <w:r w:rsidR="00E30CCE">
        <w:t xml:space="preserve"> to break</w:t>
      </w:r>
      <w:r w:rsidR="00594B4C">
        <w:t xml:space="preserve"> </w:t>
      </w:r>
      <w:r w:rsidR="00E30CCE">
        <w:t xml:space="preserve">out of </w:t>
      </w:r>
      <w:r w:rsidR="00594B4C">
        <w:t xml:space="preserve">her </w:t>
      </w:r>
      <w:r w:rsidR="00567C9E">
        <w:t xml:space="preserve">metaphorical grip, beheads her. </w:t>
      </w:r>
      <w:r w:rsidR="00174B32">
        <w:t xml:space="preserve">It is only with Nyneve’s command that Arthur </w:t>
      </w:r>
      <w:r w:rsidR="00750142">
        <w:t>recognizes his ability to free himself.</w:t>
      </w:r>
      <w:r w:rsidR="003E3DC3">
        <w:t xml:space="preserve"> This is exactly what Nyneve wanted as the text states, </w:t>
      </w:r>
      <w:r w:rsidR="0076448E">
        <w:t xml:space="preserve">“And the Lady of the Lake toke up hir hede and hynge hit at hir sadill-bowe by the </w:t>
      </w:r>
      <w:r w:rsidR="00E168FB">
        <w:t xml:space="preserve">heyre.” (385.34-35). Nyneve </w:t>
      </w:r>
      <w:r w:rsidR="00904699">
        <w:t xml:space="preserve">essentially </w:t>
      </w:r>
      <w:r w:rsidR="00E168FB">
        <w:t xml:space="preserve">wears Aunwore’s head like </w:t>
      </w:r>
      <w:r w:rsidR="00904699">
        <w:t>a prize she won</w:t>
      </w:r>
      <w:r w:rsidR="00EC1CF2">
        <w:t>,</w:t>
      </w:r>
      <w:r w:rsidR="00904699">
        <w:t xml:space="preserve"> </w:t>
      </w:r>
      <w:r w:rsidRPr="00EC1CF2" w:rsidR="00EC1CF2">
        <w:t>having convinced Arthur to execute her will, both literally and figuratively</w:t>
      </w:r>
      <w:r w:rsidR="00D20077">
        <w:t xml:space="preserve">. </w:t>
      </w:r>
      <w:r w:rsidR="003D771B">
        <w:t xml:space="preserve">Kaufman </w:t>
      </w:r>
      <w:r w:rsidR="00EC1CF2">
        <w:t>argues</w:t>
      </w:r>
      <w:r w:rsidR="003D771B">
        <w:t xml:space="preserve"> </w:t>
      </w:r>
      <w:r w:rsidR="00CA0E1D">
        <w:t xml:space="preserve">that </w:t>
      </w:r>
      <w:r w:rsidR="003D771B">
        <w:t xml:space="preserve">this is evidence of Nyneve as </w:t>
      </w:r>
      <w:r w:rsidR="00CA0E1D">
        <w:t xml:space="preserve">a woman who uses her influence and power </w:t>
      </w:r>
      <w:r w:rsidR="001548B7">
        <w:t>to support men’s interests only when it’s beneficial for her</w:t>
      </w:r>
      <w:r w:rsidR="00442121">
        <w:t xml:space="preserve">, further depicting her as a lady who </w:t>
      </w:r>
      <w:r w:rsidR="00B206E0">
        <w:t>has the freedom to</w:t>
      </w:r>
      <w:r w:rsidR="00442121">
        <w:t xml:space="preserve"> </w:t>
      </w:r>
      <w:r w:rsidR="00B206E0">
        <w:t xml:space="preserve">“be the law and to break it” (67). </w:t>
      </w:r>
      <w:r w:rsidR="00F227C8">
        <w:t>It is Nyneve’s ability to</w:t>
      </w:r>
      <w:r w:rsidR="004E2E0A">
        <w:t xml:space="preserve"> traverse</w:t>
      </w:r>
      <w:r w:rsidR="009C0CC5">
        <w:t xml:space="preserve"> open</w:t>
      </w:r>
      <w:r w:rsidR="004E2E0A">
        <w:t xml:space="preserve"> landscape</w:t>
      </w:r>
      <w:r w:rsidR="009C0CC5">
        <w:t>s</w:t>
      </w:r>
      <w:r w:rsidR="004E2E0A">
        <w:t xml:space="preserve"> as a damsel </w:t>
      </w:r>
      <w:r w:rsidR="009C0CC5">
        <w:t>does</w:t>
      </w:r>
      <w:r w:rsidR="00EC1CF2">
        <w:t>,</w:t>
      </w:r>
      <w:r w:rsidR="009C0CC5">
        <w:t xml:space="preserve"> coupled with her lady-like ability </w:t>
      </w:r>
      <w:r w:rsidR="0006339E">
        <w:t xml:space="preserve">to </w:t>
      </w:r>
      <w:r w:rsidR="00393DAA">
        <w:t>assume an</w:t>
      </w:r>
      <w:r w:rsidR="0006339E">
        <w:t xml:space="preserve"> authoritative voice </w:t>
      </w:r>
      <w:r w:rsidR="00393DAA">
        <w:t>within and around the physical space of a castle,</w:t>
      </w:r>
      <w:r w:rsidR="001E601B">
        <w:t xml:space="preserve"> that identifies her as not just a well-rounded character, but a woman who has both the freedom and resources to carry out her agency. </w:t>
      </w:r>
    </w:p>
    <w:p w:rsidR="008760A5" w:rsidP="008760A5" w:rsidRDefault="008760A5" w14:paraId="65F74099" w14:textId="35A91302">
      <w:pPr>
        <w:spacing w:after="0"/>
        <w:ind w:left="0" w:firstLine="720"/>
      </w:pPr>
      <w:r>
        <w:lastRenderedPageBreak/>
        <w:t xml:space="preserve">The relationships between physical landscapes and the female characters in the text are far from incidental, they actively shape the identities and agencies of both damsels and ladies. </w:t>
      </w:r>
      <w:r w:rsidRPr="005C72B5">
        <w:t>The wandering of damsels through untamed</w:t>
      </w:r>
      <w:r>
        <w:t xml:space="preserve"> </w:t>
      </w:r>
      <w:r w:rsidRPr="005C72B5">
        <w:t xml:space="preserve">spaces </w:t>
      </w:r>
      <w:r>
        <w:t xml:space="preserve">seething with adventure, </w:t>
      </w:r>
      <w:r w:rsidRPr="005C72B5">
        <w:t>speaks to a fleeting, yet potent, form of agency,</w:t>
      </w:r>
      <w:r>
        <w:t xml:space="preserve"> where they use their judgement to create the guidelines of worship.</w:t>
      </w:r>
      <w:r w:rsidRPr="005C72B5">
        <w:t xml:space="preserve"> </w:t>
      </w:r>
      <w:r>
        <w:t>In contrast,</w:t>
      </w:r>
      <w:r w:rsidRPr="005C72B5">
        <w:t xml:space="preserve"> ladies</w:t>
      </w:r>
      <w:r>
        <w:t xml:space="preserve"> such as Isode and Guinevere</w:t>
      </w:r>
      <w:r w:rsidRPr="005C72B5">
        <w:t xml:space="preserve"> </w:t>
      </w:r>
      <w:r>
        <w:t xml:space="preserve">acquire and exercise various forms of power </w:t>
      </w:r>
      <w:r w:rsidRPr="005C72B5">
        <w:t xml:space="preserve">within the fortified </w:t>
      </w:r>
      <w:r>
        <w:t xml:space="preserve">spaces. Yet </w:t>
      </w:r>
      <w:r w:rsidRPr="005C72B5">
        <w:t>This tension between the freedom of the natural world and the authority of the domestic sphere not only illuminates the varying expressions of female agency but also complicates the traditional notion of women as mere passive figures within the text.</w:t>
      </w:r>
      <w:r w:rsidR="006176AC">
        <w:t xml:space="preserve"> The otherwor</w:t>
      </w:r>
      <w:r w:rsidR="00F1038F">
        <w:t xml:space="preserve">ldly women highlight how when these two landscapes which are integral to the identities of women merge, they </w:t>
      </w:r>
      <w:r w:rsidR="002033CE">
        <w:t xml:space="preserve">produce a woman fully capable of </w:t>
      </w:r>
      <w:r w:rsidR="002574A8">
        <w:t>con</w:t>
      </w:r>
      <w:r w:rsidR="00F67808">
        <w:t xml:space="preserve">trolling </w:t>
      </w:r>
      <w:r w:rsidR="00582634">
        <w:t>her narrative</w:t>
      </w:r>
      <w:r w:rsidR="002574A8">
        <w:t>.</w:t>
      </w:r>
      <w:r w:rsidRPr="00A344A5">
        <w:t xml:space="preserve"> In this way, the complex interaction between gender, identity, and space in </w:t>
      </w:r>
      <w:r w:rsidRPr="00A344A5">
        <w:rPr>
          <w:i/>
          <w:iCs/>
        </w:rPr>
        <w:t>Le Morte d'Arthur</w:t>
      </w:r>
      <w:r w:rsidRPr="00A344A5">
        <w:t xml:space="preserve"> challenges reductive readings of femininity, underscoring the narrative significance of </w:t>
      </w:r>
      <w:r w:rsidR="00582634">
        <w:t>space</w:t>
      </w:r>
      <w:r w:rsidRPr="00A344A5">
        <w:t xml:space="preserve"> in the construction of </w:t>
      </w:r>
      <w:r w:rsidR="00582634">
        <w:t xml:space="preserve">identity, </w:t>
      </w:r>
      <w:r w:rsidRPr="00A344A5">
        <w:t>power</w:t>
      </w:r>
      <w:r w:rsidR="00582634">
        <w:t>,</w:t>
      </w:r>
      <w:r w:rsidRPr="00A344A5">
        <w:t xml:space="preserve"> and agency</w:t>
      </w:r>
      <w:r w:rsidR="00582634">
        <w:t xml:space="preserve"> of</w:t>
      </w:r>
      <w:r w:rsidR="00046110">
        <w:t xml:space="preserve"> Malory’s</w:t>
      </w:r>
      <w:r w:rsidR="00582634">
        <w:t xml:space="preserve"> women</w:t>
      </w:r>
      <w:r w:rsidR="00046110">
        <w:t>.</w:t>
      </w:r>
    </w:p>
    <w:p w:rsidR="00D90878" w:rsidP="006C4145" w:rsidRDefault="00D90878" w14:paraId="58C16487" w14:textId="77777777">
      <w:pPr>
        <w:spacing w:after="0"/>
        <w:ind w:left="0" w:firstLine="720"/>
      </w:pPr>
    </w:p>
    <w:p w:rsidR="007B13E0" w:rsidP="006C4145" w:rsidRDefault="007B13E0" w14:paraId="1EF17FD5" w14:textId="77777777">
      <w:pPr>
        <w:spacing w:after="0"/>
        <w:ind w:left="0" w:firstLine="720"/>
      </w:pPr>
    </w:p>
    <w:p w:rsidR="007B13E0" w:rsidP="006C4145" w:rsidRDefault="007B13E0" w14:paraId="73110AE4" w14:textId="77777777">
      <w:pPr>
        <w:spacing w:after="0"/>
        <w:ind w:left="0" w:firstLine="720"/>
      </w:pPr>
    </w:p>
    <w:p w:rsidR="007B13E0" w:rsidP="006C4145" w:rsidRDefault="007B13E0" w14:paraId="5A19CE55" w14:textId="77777777">
      <w:pPr>
        <w:spacing w:after="0"/>
        <w:ind w:left="0" w:firstLine="720"/>
      </w:pPr>
    </w:p>
    <w:p w:rsidR="007B13E0" w:rsidP="006C4145" w:rsidRDefault="007B13E0" w14:paraId="3FDF402F" w14:textId="77777777">
      <w:pPr>
        <w:spacing w:after="0"/>
        <w:ind w:left="0" w:firstLine="720"/>
      </w:pPr>
    </w:p>
    <w:p w:rsidR="007B13E0" w:rsidP="006C4145" w:rsidRDefault="007B13E0" w14:paraId="1E8E6DE3" w14:textId="77777777">
      <w:pPr>
        <w:spacing w:after="0"/>
        <w:ind w:left="0" w:firstLine="720"/>
      </w:pPr>
    </w:p>
    <w:p w:rsidR="007B13E0" w:rsidP="006C4145" w:rsidRDefault="007B13E0" w14:paraId="658E11F5" w14:textId="77777777">
      <w:pPr>
        <w:spacing w:after="0"/>
        <w:ind w:left="0" w:firstLine="720"/>
      </w:pPr>
    </w:p>
    <w:p w:rsidR="007B13E0" w:rsidP="006C4145" w:rsidRDefault="007B13E0" w14:paraId="27E5BF47" w14:textId="77777777">
      <w:pPr>
        <w:spacing w:after="0"/>
        <w:ind w:left="0" w:firstLine="720"/>
      </w:pPr>
    </w:p>
    <w:p w:rsidR="007B13E0" w:rsidP="006C4145" w:rsidRDefault="007B13E0" w14:paraId="5EC7595F" w14:textId="77777777">
      <w:pPr>
        <w:spacing w:after="0"/>
        <w:ind w:left="0" w:firstLine="720"/>
      </w:pPr>
    </w:p>
    <w:p w:rsidR="007B13E0" w:rsidP="006C4145" w:rsidRDefault="007B13E0" w14:paraId="79019B42" w14:textId="77777777">
      <w:pPr>
        <w:spacing w:after="0"/>
        <w:ind w:left="0" w:firstLine="720"/>
      </w:pPr>
    </w:p>
    <w:p w:rsidR="00EF510A" w:rsidP="007B13E0" w:rsidRDefault="00EF510A" w14:paraId="2B0664E6" w14:textId="77777777">
      <w:pPr>
        <w:spacing w:after="0"/>
        <w:ind w:left="0" w:firstLine="720"/>
        <w:jc w:val="center"/>
      </w:pPr>
    </w:p>
    <w:p w:rsidR="007B13E0" w:rsidP="007B13E0" w:rsidRDefault="007B13E0" w14:paraId="2EA380D2" w14:textId="389E4694">
      <w:pPr>
        <w:spacing w:after="0"/>
        <w:ind w:left="0" w:firstLine="720"/>
        <w:jc w:val="center"/>
      </w:pPr>
      <w:r>
        <w:lastRenderedPageBreak/>
        <w:t>Works Cited</w:t>
      </w:r>
    </w:p>
    <w:p w:rsidR="000A0F53" w:rsidP="000A0F53" w:rsidRDefault="000A0F53" w14:paraId="275CD2A3" w14:textId="6861FFD6">
      <w:pPr>
        <w:ind w:left="0" w:firstLine="720"/>
      </w:pPr>
      <w:r>
        <w:t>Bovaird-Abbo, Kristin. “Tough Talk or Tough Love: Lynet and the Construction of Feminine Identity in Thomas Malory’s ‘Tale of Sir Gareth.’”</w:t>
      </w:r>
      <w:r>
        <w:rPr>
          <w:i/>
        </w:rPr>
        <w:t xml:space="preserve"> Arthuriana</w:t>
      </w:r>
      <w:r>
        <w:t xml:space="preserve">, vol. 24, no. 2, 2014, pp. 126–57. www.jstor.org/stable/44697426. Accessed </w:t>
      </w:r>
      <w:r w:rsidR="00054BAB">
        <w:t>13 Dec</w:t>
      </w:r>
      <w:r w:rsidR="006C4720">
        <w:t>.</w:t>
      </w:r>
      <w:r>
        <w:t xml:space="preserve"> 2024. </w:t>
      </w:r>
    </w:p>
    <w:p w:rsidR="00445BC4" w:rsidP="00445BC4" w:rsidRDefault="00445BC4" w14:paraId="3554DEEE" w14:textId="1CF6023B">
      <w:pPr>
        <w:spacing w:after="0"/>
        <w:ind w:left="0" w:firstLine="720"/>
      </w:pPr>
      <w:r w:rsidRPr="00445BC4">
        <w:t>D</w:t>
      </w:r>
      <w:r>
        <w:t>avidson</w:t>
      </w:r>
      <w:r w:rsidRPr="00445BC4">
        <w:t>, R</w:t>
      </w:r>
      <w:r>
        <w:t>oberta</w:t>
      </w:r>
      <w:r w:rsidRPr="00445BC4">
        <w:t xml:space="preserve">. “Reading Like a Woman in Malory’s ‘Morte Darthur.’” </w:t>
      </w:r>
      <w:r w:rsidRPr="00445BC4">
        <w:rPr>
          <w:i/>
          <w:iCs/>
        </w:rPr>
        <w:t>Arthuriana</w:t>
      </w:r>
      <w:r w:rsidRPr="00445BC4">
        <w:t xml:space="preserve">, vol. 16, no. 1, 2006, pp. 21–33. </w:t>
      </w:r>
      <w:r w:rsidRPr="00445BC4">
        <w:rPr>
          <w:i/>
          <w:iCs/>
        </w:rPr>
        <w:t>JSTOR</w:t>
      </w:r>
      <w:r w:rsidRPr="00445BC4">
        <w:t>, www.jstor.org/stable/27870730. Accessed 1</w:t>
      </w:r>
      <w:r>
        <w:t>4</w:t>
      </w:r>
      <w:r w:rsidRPr="00445BC4">
        <w:t xml:space="preserve"> Dec. 2024.</w:t>
      </w:r>
    </w:p>
    <w:p w:rsidR="00054BAB" w:rsidP="00054BAB" w:rsidRDefault="00054BAB" w14:paraId="1B4395FD" w14:textId="7C244F0F">
      <w:pPr>
        <w:ind w:left="0" w:firstLine="720"/>
      </w:pPr>
      <w:r>
        <w:t xml:space="preserve">Fries, Maureen. “Gender and the Grail.” </w:t>
      </w:r>
      <w:r>
        <w:rPr>
          <w:i/>
        </w:rPr>
        <w:t>Arthuriana</w:t>
      </w:r>
      <w:r>
        <w:t xml:space="preserve">, vol. 8, no. 1, 1998, pp. 67–79. </w:t>
      </w:r>
      <w:r>
        <w:rPr>
          <w:i/>
        </w:rPr>
        <w:t>JSTOR</w:t>
      </w:r>
      <w:r>
        <w:t xml:space="preserve">, www.jstor.org/stable/27869314. Accessed </w:t>
      </w:r>
      <w:r>
        <w:t>17 Dec</w:t>
      </w:r>
      <w:r>
        <w:t xml:space="preserve">. 2024. </w:t>
      </w:r>
    </w:p>
    <w:p w:rsidR="007B13E0" w:rsidP="007B13E0" w:rsidRDefault="007B13E0" w14:paraId="3C20B588" w14:textId="4A62B1F7">
      <w:pPr>
        <w:spacing w:after="0"/>
        <w:ind w:left="0" w:firstLine="720"/>
      </w:pPr>
      <w:r w:rsidRPr="007B13E0">
        <w:t>H</w:t>
      </w:r>
      <w:r>
        <w:t>odges</w:t>
      </w:r>
      <w:r w:rsidRPr="007B13E0">
        <w:t>, K</w:t>
      </w:r>
      <w:r>
        <w:t>enneth</w:t>
      </w:r>
      <w:r w:rsidRPr="007B13E0">
        <w:t>. “Swords and Sorceresses: The Chivalry of Malory’s</w:t>
      </w:r>
      <w:r>
        <w:t xml:space="preserve"> </w:t>
      </w:r>
      <w:r w:rsidRPr="007B13E0">
        <w:t>Nyneve.” </w:t>
      </w:r>
      <w:r w:rsidRPr="007B13E0">
        <w:rPr>
          <w:i/>
          <w:iCs/>
        </w:rPr>
        <w:t>Arthuriana</w:t>
      </w:r>
      <w:r w:rsidRPr="007B13E0">
        <w:t>, vol. 12, no. 2, 2002, pp. 78–96. </w:t>
      </w:r>
      <w:r w:rsidRPr="007B13E0">
        <w:rPr>
          <w:i/>
          <w:iCs/>
        </w:rPr>
        <w:t>JSTOR</w:t>
      </w:r>
      <w:r w:rsidRPr="007B13E0">
        <w:t>, www.jstor.org/stable/27870429. Accessed 1</w:t>
      </w:r>
      <w:r w:rsidR="00445BC4">
        <w:t>5</w:t>
      </w:r>
      <w:r w:rsidRPr="007B13E0">
        <w:t xml:space="preserve"> Dec. 2024.</w:t>
      </w:r>
    </w:p>
    <w:p w:rsidR="002E65E9" w:rsidP="002E65E9" w:rsidRDefault="002E65E9" w14:paraId="183236ED" w14:textId="5C8E3101">
      <w:pPr>
        <w:spacing w:after="0"/>
        <w:ind w:left="0" w:firstLine="720"/>
      </w:pPr>
      <w:r w:rsidRPr="002E65E9">
        <w:t>K</w:t>
      </w:r>
      <w:r>
        <w:t>aufman</w:t>
      </w:r>
      <w:r w:rsidRPr="002E65E9">
        <w:t>, A</w:t>
      </w:r>
      <w:r>
        <w:t>my</w:t>
      </w:r>
      <w:r w:rsidRPr="002E65E9">
        <w:t xml:space="preserve"> S. “The Law of the Lake: Malory’s Sovereign Lady.” </w:t>
      </w:r>
      <w:r w:rsidRPr="002E65E9">
        <w:rPr>
          <w:i/>
          <w:iCs/>
        </w:rPr>
        <w:t>Arthuriana</w:t>
      </w:r>
      <w:r w:rsidRPr="002E65E9">
        <w:t xml:space="preserve">, vol. 17, no. 3, 2007, pp. 56–73. </w:t>
      </w:r>
      <w:r w:rsidRPr="002E65E9">
        <w:rPr>
          <w:i/>
          <w:iCs/>
        </w:rPr>
        <w:t>JSTOR</w:t>
      </w:r>
      <w:r w:rsidRPr="002E65E9">
        <w:t xml:space="preserve">, www.jstor.org/stable/27870845. Accessed </w:t>
      </w:r>
      <w:r>
        <w:t>15</w:t>
      </w:r>
      <w:r w:rsidRPr="002E65E9">
        <w:t xml:space="preserve"> Dec. 2024.</w:t>
      </w:r>
    </w:p>
    <w:p w:rsidR="00F95DCC" w:rsidP="007B13E0" w:rsidRDefault="00F95DCC" w14:paraId="1FBA20E6" w14:textId="64AFAE94">
      <w:pPr>
        <w:spacing w:after="0"/>
        <w:ind w:left="0" w:firstLine="720"/>
      </w:pPr>
      <w:r w:rsidRPr="00F95DCC">
        <w:t xml:space="preserve">Malory, Sir Thomas. </w:t>
      </w:r>
      <w:r w:rsidRPr="00F95DCC">
        <w:rPr>
          <w:i/>
          <w:iCs/>
        </w:rPr>
        <w:t>Le Morte d'Arthur</w:t>
      </w:r>
      <w:r w:rsidRPr="00F95DCC">
        <w:t>. Edited by P.C.J. Field, DS Brewer, 2017</w:t>
      </w:r>
      <w:r>
        <w:t>.</w:t>
      </w:r>
    </w:p>
    <w:p w:rsidRPr="00A505B7" w:rsidR="00A505B7" w:rsidP="00A505B7" w:rsidRDefault="00A505B7" w14:paraId="0042FEE3" w14:textId="541EEE4B">
      <w:pPr>
        <w:spacing w:after="0"/>
        <w:ind w:left="0" w:firstLine="720"/>
      </w:pPr>
      <w:r w:rsidRPr="00A505B7">
        <w:t>M</w:t>
      </w:r>
      <w:r>
        <w:t>artin</w:t>
      </w:r>
      <w:r w:rsidRPr="00A505B7">
        <w:t>, M</w:t>
      </w:r>
      <w:r>
        <w:t>olly</w:t>
      </w:r>
      <w:r w:rsidRPr="00A505B7">
        <w:t xml:space="preserve">. “Castles and the Architecture of Gender in Malory’s ‘The Knight of the Cart.’” </w:t>
      </w:r>
      <w:r w:rsidRPr="00A505B7">
        <w:rPr>
          <w:i/>
          <w:iCs/>
        </w:rPr>
        <w:t>Arthuriana</w:t>
      </w:r>
      <w:r w:rsidRPr="00A505B7">
        <w:t xml:space="preserve">, vol. 22, no. 2, 2012, pp. 37–51. </w:t>
      </w:r>
      <w:r w:rsidRPr="00A505B7">
        <w:rPr>
          <w:i/>
          <w:iCs/>
        </w:rPr>
        <w:t>JSTOR</w:t>
      </w:r>
      <w:r w:rsidRPr="00A505B7">
        <w:t>, http://www.jstor.org/stable/43486125. Accessed 17 Dec. 2024.</w:t>
      </w:r>
    </w:p>
    <w:p w:rsidR="00A505B7" w:rsidP="007B13E0" w:rsidRDefault="00A505B7" w14:paraId="3C4112CD" w14:textId="77777777">
      <w:pPr>
        <w:spacing w:after="0"/>
        <w:ind w:left="0" w:firstLine="720"/>
      </w:pPr>
    </w:p>
    <w:sectPr w:rsidR="00A505B7">
      <w:headerReference w:type="even" r:id="rId7"/>
      <w:headerReference w:type="default" r:id="rId8"/>
      <w:pgSz w:w="12240" w:h="15840" w:orient="portrait"/>
      <w:pgMar w:top="1440" w:right="1440" w:bottom="1440" w:left="1440" w:header="720" w:footer="720" w:gutter="0"/>
      <w:cols w:space="720"/>
      <w:docGrid w:linePitch="360"/>
      <w:footerReference w:type="default" r:id="R58e14069291e46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82D79" w:rsidP="00177F19" w:rsidRDefault="00882D79" w14:paraId="034CECDD" w14:textId="77777777">
      <w:pPr>
        <w:spacing w:after="0" w:line="240" w:lineRule="auto"/>
      </w:pPr>
      <w:r>
        <w:separator/>
      </w:r>
    </w:p>
  </w:endnote>
  <w:endnote w:type="continuationSeparator" w:id="0">
    <w:p w:rsidR="00882D79" w:rsidP="00177F19" w:rsidRDefault="00882D79" w14:paraId="3BB2F7D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BE5B396" w:rsidTr="6BE5B396" w14:paraId="72F43A4C">
      <w:trPr>
        <w:trHeight w:val="300"/>
      </w:trPr>
      <w:tc>
        <w:tcPr>
          <w:tcW w:w="3120" w:type="dxa"/>
          <w:tcMar/>
        </w:tcPr>
        <w:p w:rsidR="6BE5B396" w:rsidP="6BE5B396" w:rsidRDefault="6BE5B396" w14:paraId="4EC328EF" w14:textId="4BD47DF0">
          <w:pPr>
            <w:pStyle w:val="Header"/>
            <w:bidi w:val="0"/>
            <w:ind w:left="-115"/>
            <w:jc w:val="left"/>
          </w:pPr>
        </w:p>
      </w:tc>
      <w:tc>
        <w:tcPr>
          <w:tcW w:w="3120" w:type="dxa"/>
          <w:tcMar/>
        </w:tcPr>
        <w:p w:rsidR="6BE5B396" w:rsidP="6BE5B396" w:rsidRDefault="6BE5B396" w14:paraId="46E6D0A6" w14:textId="2598EA79">
          <w:pPr>
            <w:pStyle w:val="Header"/>
            <w:bidi w:val="0"/>
            <w:jc w:val="center"/>
          </w:pPr>
        </w:p>
      </w:tc>
      <w:tc>
        <w:tcPr>
          <w:tcW w:w="3120" w:type="dxa"/>
          <w:tcMar/>
        </w:tcPr>
        <w:p w:rsidR="6BE5B396" w:rsidP="6BE5B396" w:rsidRDefault="6BE5B396" w14:paraId="7B5FCEFB" w14:textId="6EE35BF5">
          <w:pPr>
            <w:pStyle w:val="Header"/>
            <w:bidi w:val="0"/>
            <w:ind w:right="-115"/>
            <w:jc w:val="right"/>
          </w:pPr>
        </w:p>
      </w:tc>
    </w:tr>
  </w:tbl>
  <w:p w:rsidR="6BE5B396" w:rsidP="6BE5B396" w:rsidRDefault="6BE5B396" w14:paraId="3DC8AF2F" w14:textId="0A2E5BE7">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82D79" w:rsidP="00177F19" w:rsidRDefault="00882D79" w14:paraId="44A174B5" w14:textId="77777777">
      <w:pPr>
        <w:spacing w:after="0" w:line="240" w:lineRule="auto"/>
      </w:pPr>
      <w:r>
        <w:separator/>
      </w:r>
    </w:p>
  </w:footnote>
  <w:footnote w:type="continuationSeparator" w:id="0">
    <w:p w:rsidR="00882D79" w:rsidP="00177F19" w:rsidRDefault="00882D79" w14:paraId="075AD52A" w14:textId="77777777">
      <w:pPr>
        <w:spacing w:after="0" w:line="240" w:lineRule="auto"/>
      </w:pPr>
      <w:r>
        <w:continuationSeparator/>
      </w:r>
    </w:p>
  </w:footnote>
  <w:footnote w:id="1">
    <w:p w:rsidR="00F17A69" w:rsidP="00336467" w:rsidRDefault="00F17A69" w14:paraId="65020853" w14:textId="4F5DDC06">
      <w:pPr>
        <w:pStyle w:val="FootnoteText"/>
      </w:pPr>
      <w:r>
        <w:rPr>
          <w:rStyle w:val="FootnoteReference"/>
        </w:rPr>
        <w:footnoteRef/>
      </w:r>
      <w:r>
        <w:t xml:space="preserve"> </w:t>
      </w:r>
      <w:r w:rsidR="00AA7993">
        <w:t>Davidson, Roberta</w:t>
      </w:r>
      <w:r w:rsidR="00DA52E9">
        <w:t xml:space="preserve">, </w:t>
      </w:r>
      <w:r w:rsidR="006565F3">
        <w:t>“</w:t>
      </w:r>
      <w:r w:rsidRPr="006565F3" w:rsidR="006565F3">
        <w:t xml:space="preserve">Reading Like a Woman in Malory's </w:t>
      </w:r>
      <w:r w:rsidR="006565F3">
        <w:t>‘</w:t>
      </w:r>
      <w:r w:rsidRPr="006565F3" w:rsidR="006565F3">
        <w:t>Morte Darthur</w:t>
      </w:r>
      <w:r w:rsidR="006565F3">
        <w:t>’”</w:t>
      </w:r>
      <w:r w:rsidR="00DA52E9">
        <w:t>.</w:t>
      </w:r>
    </w:p>
  </w:footnote>
  <w:footnote w:id="2">
    <w:p w:rsidR="00CF19ED" w:rsidP="00CF19ED" w:rsidRDefault="006565F3" w14:paraId="012947D5" w14:textId="09899793">
      <w:pPr>
        <w:pStyle w:val="FootnoteText"/>
      </w:pPr>
      <w:r>
        <w:rPr>
          <w:rStyle w:val="FootnoteReference"/>
        </w:rPr>
        <w:footnoteRef/>
      </w:r>
      <w:r>
        <w:t xml:space="preserve"> Fries, Maureen</w:t>
      </w:r>
      <w:r w:rsidR="00DA52E9">
        <w:t xml:space="preserve">, </w:t>
      </w:r>
      <w:r>
        <w:t>“Gender and the Grail</w:t>
      </w:r>
      <w:r w:rsidR="00CF19ED">
        <w:t xml:space="preserve">”. </w:t>
      </w:r>
    </w:p>
  </w:footnote>
  <w:footnote w:id="3">
    <w:p w:rsidR="00CF19ED" w:rsidRDefault="00CF19ED" w14:paraId="48E75516" w14:textId="03BB54D4">
      <w:pPr>
        <w:pStyle w:val="FootnoteText"/>
      </w:pPr>
      <w:r>
        <w:rPr>
          <w:rStyle w:val="FootnoteReference"/>
        </w:rPr>
        <w:footnoteRef/>
      </w:r>
      <w:r>
        <w:t xml:space="preserve"> </w:t>
      </w:r>
      <w:r w:rsidR="00CB7A23">
        <w:t>Mu</w:t>
      </w:r>
      <w:r w:rsidR="002B45FB">
        <w:t xml:space="preserve">rray, </w:t>
      </w:r>
      <w:r w:rsidR="00DA52E9">
        <w:t xml:space="preserve">Susan, </w:t>
      </w:r>
      <w:r>
        <w:t>"Women and Castles in Geoffrey of Monmouth and Malory."</w:t>
      </w:r>
    </w:p>
  </w:footnote>
  <w:footnote w:id="4">
    <w:p w:rsidR="00A855D3" w:rsidRDefault="00A855D3" w14:paraId="5DF1FD41" w14:textId="4FEFDF6C">
      <w:pPr>
        <w:pStyle w:val="FootnoteText"/>
      </w:pPr>
      <w:r>
        <w:rPr>
          <w:rStyle w:val="FootnoteReference"/>
        </w:rPr>
        <w:footnoteRef/>
      </w:r>
      <w:r>
        <w:t xml:space="preserve"> Davidson</w:t>
      </w:r>
      <w:r w:rsidR="008C627E">
        <w:t>, pp.</w:t>
      </w:r>
      <w:r>
        <w:t xml:space="preserve"> 27</w:t>
      </w:r>
    </w:p>
  </w:footnote>
  <w:footnote w:id="5">
    <w:p w:rsidR="004D606F" w:rsidRDefault="004D606F" w14:paraId="3BABDE1E" w14:textId="47B5E875">
      <w:pPr>
        <w:pStyle w:val="FootnoteText"/>
      </w:pPr>
      <w:r>
        <w:rPr>
          <w:rStyle w:val="FootnoteReference"/>
        </w:rPr>
        <w:footnoteRef/>
      </w:r>
      <w:r>
        <w:t xml:space="preserve"> </w:t>
      </w:r>
      <w:r w:rsidR="001C06E0">
        <w:t xml:space="preserve">These instances occur </w:t>
      </w:r>
      <w:r w:rsidR="00FB52F3">
        <w:t xml:space="preserve">during </w:t>
      </w:r>
      <w:r w:rsidR="001C06E0">
        <w:t>Gareth and Lynet’s journey togethe</w:t>
      </w:r>
      <w:r w:rsidR="00FB52F3">
        <w:t xml:space="preserve">r, </w:t>
      </w:r>
      <w:r w:rsidR="001C06E0">
        <w:t>span</w:t>
      </w:r>
      <w:r w:rsidR="00FB52F3">
        <w:t>ning</w:t>
      </w:r>
      <w:r w:rsidR="001C06E0">
        <w:t xml:space="preserve"> pages </w:t>
      </w:r>
      <w:r w:rsidR="009A0B98">
        <w:t>228-249</w:t>
      </w:r>
      <w:r w:rsidR="001C06E0">
        <w:t xml:space="preserve">. </w:t>
      </w:r>
    </w:p>
  </w:footnote>
  <w:footnote w:id="6">
    <w:p w:rsidRPr="00872D34" w:rsidR="00872D34" w:rsidP="00872D34" w:rsidRDefault="00161608" w14:paraId="7A859769" w14:textId="256F402A">
      <w:pPr>
        <w:pStyle w:val="FootnoteText"/>
      </w:pPr>
      <w:r>
        <w:rPr>
          <w:rStyle w:val="FootnoteReference"/>
        </w:rPr>
        <w:footnoteRef/>
      </w:r>
      <w:r>
        <w:t xml:space="preserve"> </w:t>
      </w:r>
      <w:r w:rsidRPr="00257801" w:rsidR="00872D34">
        <w:t>K</w:t>
      </w:r>
      <w:r w:rsidR="00872D34">
        <w:t>ristin</w:t>
      </w:r>
      <w:r w:rsidRPr="00257801" w:rsidR="00872D34">
        <w:t xml:space="preserve"> B</w:t>
      </w:r>
      <w:r w:rsidR="00872D34">
        <w:t>ovaird</w:t>
      </w:r>
      <w:r w:rsidRPr="00257801" w:rsidR="00872D34">
        <w:t>-A</w:t>
      </w:r>
      <w:r w:rsidR="00872D34">
        <w:t>bbo</w:t>
      </w:r>
      <w:r w:rsidR="00872D34">
        <w:t>, “</w:t>
      </w:r>
      <w:r w:rsidRPr="00872D34" w:rsidR="00872D34">
        <w:t>Tough Talk or Tough Love: Lynet and the Construction of Feminine Identity in Thomas Malory's 'Tale of Sir Gareth'</w:t>
      </w:r>
      <w:r w:rsidR="00872D34">
        <w:t>”</w:t>
      </w:r>
      <w:r w:rsidR="00BB7FF4">
        <w:t>.</w:t>
      </w:r>
    </w:p>
    <w:p w:rsidR="00161608" w:rsidRDefault="00161608" w14:paraId="63EFE835" w14:textId="720E8BA8">
      <w:pPr>
        <w:pStyle w:val="FootnoteText"/>
      </w:pPr>
    </w:p>
  </w:footnote>
  <w:footnote w:id="7">
    <w:p w:rsidR="006B58C7" w:rsidP="006B58C7" w:rsidRDefault="006B58C7" w14:paraId="68686FBB" w14:textId="5F87C851">
      <w:pPr>
        <w:pStyle w:val="FootnoteText"/>
      </w:pPr>
      <w:r>
        <w:rPr>
          <w:rStyle w:val="FootnoteReference"/>
        </w:rPr>
        <w:footnoteRef/>
      </w:r>
      <w:r>
        <w:t xml:space="preserve"> See</w:t>
      </w:r>
      <w:r w:rsidR="00BB7FF4">
        <w:t xml:space="preserve"> </w:t>
      </w:r>
      <w:r>
        <w:t>Murray</w:t>
      </w:r>
      <w:r w:rsidR="00BB7FF4">
        <w:t>, pp.</w:t>
      </w:r>
      <w:r>
        <w:t xml:space="preserve"> 18 for her explanation on the symbolic function of castles as feminine spaces being indicative of societal decay. </w:t>
      </w:r>
    </w:p>
  </w:footnote>
  <w:footnote w:id="8">
    <w:p w:rsidR="000D7B1D" w:rsidRDefault="000D7B1D" w14:paraId="7CE52610" w14:textId="1A727A5F">
      <w:pPr>
        <w:pStyle w:val="FootnoteText"/>
      </w:pPr>
      <w:r>
        <w:rPr>
          <w:rStyle w:val="FootnoteReference"/>
        </w:rPr>
        <w:footnoteRef/>
      </w:r>
      <w:r>
        <w:t xml:space="preserve">  Davidson</w:t>
      </w:r>
      <w:r w:rsidR="00BB7FF4">
        <w:t xml:space="preserve">, pp. </w:t>
      </w:r>
      <w:r>
        <w:t>21.</w:t>
      </w:r>
    </w:p>
  </w:footnote>
  <w:footnote w:id="9">
    <w:p w:rsidR="00DA0180" w:rsidP="00BF70C7" w:rsidRDefault="00DA0180" w14:paraId="3DB0B9BF" w14:textId="48029A93">
      <w:pPr>
        <w:pStyle w:val="FootnoteText"/>
      </w:pPr>
      <w:r>
        <w:rPr>
          <w:rStyle w:val="FootnoteReference"/>
        </w:rPr>
        <w:footnoteRef/>
      </w:r>
      <w:r>
        <w:t xml:space="preserve"> Hodges, Kenneth, </w:t>
      </w:r>
      <w:r w:rsidRPr="001430EA" w:rsidR="001430EA">
        <w:t>Guinevere's Politics in Malory's "Morte Darthur"</w:t>
      </w:r>
      <w:r w:rsidR="001430EA">
        <w:t>, pp. 56.</w:t>
      </w:r>
    </w:p>
  </w:footnote>
  <w:footnote w:id="10">
    <w:p w:rsidR="009F49C2" w:rsidRDefault="009F49C2" w14:paraId="0A8C734A" w14:textId="0596AC5C">
      <w:pPr>
        <w:pStyle w:val="FootnoteText"/>
      </w:pPr>
      <w:r>
        <w:rPr>
          <w:rStyle w:val="FootnoteReference"/>
        </w:rPr>
        <w:footnoteRef/>
      </w:r>
      <w:r>
        <w:t xml:space="preserve"> Hodges, pp. 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23580023"/>
      <w:docPartObj>
        <w:docPartGallery w:val="Page Numbers (Top of Page)"/>
        <w:docPartUnique/>
      </w:docPartObj>
    </w:sdtPr>
    <w:sdtContent>
      <w:p w:rsidR="003F69D3" w:rsidP="00A65CF0" w:rsidRDefault="003F69D3" w14:paraId="0D52744B" w14:textId="60B69C12">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sdt>
    <w:sdtPr>
      <w:rPr>
        <w:rStyle w:val="PageNumber"/>
      </w:rPr>
      <w:id w:val="307137288"/>
      <w:docPartObj>
        <w:docPartGallery w:val="Page Numbers (Top of Page)"/>
        <w:docPartUnique/>
      </w:docPartObj>
    </w:sdtPr>
    <w:sdtContent>
      <w:p w:rsidR="003F69D3" w:rsidP="003F69D3" w:rsidRDefault="003F69D3" w14:paraId="09D54975" w14:textId="1A92B49B">
        <w:pPr>
          <w:pStyle w:val="Header"/>
          <w:framePr w:wrap="none" w:hAnchor="margin" w:vAnchor="text"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3F69D3" w:rsidP="003F69D3" w:rsidRDefault="003F69D3" w14:paraId="16C73D0A"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6BE5B396" w:rsidP="6BE5B396" w:rsidRDefault="6BE5B396" w14:paraId="093015AF" w14:textId="2ADB7DF8">
    <w:pPr>
      <w:pStyle w:val="Header"/>
      <w:jc w:val="right"/>
    </w:pPr>
    <w:r w:rsidR="6BE5B396">
      <w:rPr/>
      <w:t xml:space="preserve">Carlos </w:t>
    </w:r>
    <w:r>
      <w:fldChar w:fldCharType="begin"/>
    </w:r>
    <w:r>
      <w:instrText xml:space="preserve">PAGE</w:instrText>
    </w:r>
    <w:r>
      <w:fldChar w:fldCharType="separate"/>
    </w:r>
    <w:r>
      <w:fldChar w:fldCharType="end"/>
    </w:r>
  </w:p>
  <w:p w:rsidR="003F69D3" w:rsidP="6BE5B396" w:rsidRDefault="003F69D3" w14:paraId="42C9D918" w14:noSpellErr="1" w14:textId="142E595F">
    <w:pPr>
      <w:pStyle w:val="Header"/>
      <w:framePr w:wrap="none" w:hAnchor="margin" w:vAnchor="text" w:xAlign="right" w:y="1"/>
      <w:rPr>
        <w:rStyle w:val="PageNumbe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6F2064"/>
    <w:multiLevelType w:val="hybridMultilevel"/>
    <w:tmpl w:val="C93451A2"/>
    <w:lvl w:ilvl="0" w:tplc="152EEFE0">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21760214">
      <w:start w:val="1"/>
      <w:numFmt w:val="bullet"/>
      <w:lvlText w:val="o"/>
      <w:lvlJc w:val="left"/>
      <w:pPr>
        <w:ind w:left="136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FA6452FE">
      <w:start w:val="1"/>
      <w:numFmt w:val="bullet"/>
      <w:lvlText w:val="▪"/>
      <w:lvlJc w:val="left"/>
      <w:pPr>
        <w:ind w:left="208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3DBA540A">
      <w:start w:val="1"/>
      <w:numFmt w:val="bullet"/>
      <w:lvlText w:val="•"/>
      <w:lvlJc w:val="left"/>
      <w:pPr>
        <w:ind w:left="280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5E82028C">
      <w:start w:val="1"/>
      <w:numFmt w:val="bullet"/>
      <w:lvlText w:val="o"/>
      <w:lvlJc w:val="left"/>
      <w:pPr>
        <w:ind w:left="352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2E8401B2">
      <w:start w:val="1"/>
      <w:numFmt w:val="bullet"/>
      <w:lvlText w:val="▪"/>
      <w:lvlJc w:val="left"/>
      <w:pPr>
        <w:ind w:left="424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611E3286">
      <w:start w:val="1"/>
      <w:numFmt w:val="bullet"/>
      <w:lvlText w:val="•"/>
      <w:lvlJc w:val="left"/>
      <w:pPr>
        <w:ind w:left="496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841CA960">
      <w:start w:val="1"/>
      <w:numFmt w:val="bullet"/>
      <w:lvlText w:val="o"/>
      <w:lvlJc w:val="left"/>
      <w:pPr>
        <w:ind w:left="568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659682E8">
      <w:start w:val="1"/>
      <w:numFmt w:val="bullet"/>
      <w:lvlText w:val="▪"/>
      <w:lvlJc w:val="left"/>
      <w:pPr>
        <w:ind w:left="640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num w:numId="1" w16cid:durableId="121387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84"/>
    <w:rsid w:val="00000882"/>
    <w:rsid w:val="0000316B"/>
    <w:rsid w:val="00003AB9"/>
    <w:rsid w:val="00004182"/>
    <w:rsid w:val="00004335"/>
    <w:rsid w:val="00004FD9"/>
    <w:rsid w:val="0000506A"/>
    <w:rsid w:val="00006BF8"/>
    <w:rsid w:val="000212D9"/>
    <w:rsid w:val="0002402D"/>
    <w:rsid w:val="0002616D"/>
    <w:rsid w:val="000306F2"/>
    <w:rsid w:val="000317D2"/>
    <w:rsid w:val="00031A19"/>
    <w:rsid w:val="00032628"/>
    <w:rsid w:val="00036147"/>
    <w:rsid w:val="000369BF"/>
    <w:rsid w:val="000410B5"/>
    <w:rsid w:val="00042FF5"/>
    <w:rsid w:val="000430DE"/>
    <w:rsid w:val="0004527F"/>
    <w:rsid w:val="00046110"/>
    <w:rsid w:val="000467F0"/>
    <w:rsid w:val="00046AC9"/>
    <w:rsid w:val="000508C2"/>
    <w:rsid w:val="0005145C"/>
    <w:rsid w:val="00054936"/>
    <w:rsid w:val="00054BAB"/>
    <w:rsid w:val="000560FE"/>
    <w:rsid w:val="00056E84"/>
    <w:rsid w:val="00060CEA"/>
    <w:rsid w:val="000624D9"/>
    <w:rsid w:val="0006339E"/>
    <w:rsid w:val="00065FE5"/>
    <w:rsid w:val="00067049"/>
    <w:rsid w:val="0007362C"/>
    <w:rsid w:val="00073FB4"/>
    <w:rsid w:val="00077886"/>
    <w:rsid w:val="00081EF2"/>
    <w:rsid w:val="000877AD"/>
    <w:rsid w:val="00087FB0"/>
    <w:rsid w:val="0009329D"/>
    <w:rsid w:val="00095E42"/>
    <w:rsid w:val="00097731"/>
    <w:rsid w:val="000A0F53"/>
    <w:rsid w:val="000A15B8"/>
    <w:rsid w:val="000A5C05"/>
    <w:rsid w:val="000A5F3B"/>
    <w:rsid w:val="000A6177"/>
    <w:rsid w:val="000A7356"/>
    <w:rsid w:val="000A7E92"/>
    <w:rsid w:val="000B101E"/>
    <w:rsid w:val="000B71BF"/>
    <w:rsid w:val="000C0A2B"/>
    <w:rsid w:val="000C3920"/>
    <w:rsid w:val="000C6F24"/>
    <w:rsid w:val="000C7673"/>
    <w:rsid w:val="000C7C0F"/>
    <w:rsid w:val="000D336C"/>
    <w:rsid w:val="000D3BBD"/>
    <w:rsid w:val="000D4716"/>
    <w:rsid w:val="000D78D4"/>
    <w:rsid w:val="000D7B1D"/>
    <w:rsid w:val="000D7C6E"/>
    <w:rsid w:val="000E0ABF"/>
    <w:rsid w:val="000E1DE4"/>
    <w:rsid w:val="000E5F7E"/>
    <w:rsid w:val="000E6190"/>
    <w:rsid w:val="000E79BE"/>
    <w:rsid w:val="000F141E"/>
    <w:rsid w:val="000F32DC"/>
    <w:rsid w:val="000F668E"/>
    <w:rsid w:val="000F7326"/>
    <w:rsid w:val="0010101D"/>
    <w:rsid w:val="00101731"/>
    <w:rsid w:val="0010743C"/>
    <w:rsid w:val="001104FE"/>
    <w:rsid w:val="001110DA"/>
    <w:rsid w:val="00113D41"/>
    <w:rsid w:val="00113FCC"/>
    <w:rsid w:val="00120F05"/>
    <w:rsid w:val="0012143F"/>
    <w:rsid w:val="00122FB3"/>
    <w:rsid w:val="00123B20"/>
    <w:rsid w:val="001248F0"/>
    <w:rsid w:val="00124C24"/>
    <w:rsid w:val="00126B2B"/>
    <w:rsid w:val="00127645"/>
    <w:rsid w:val="00131189"/>
    <w:rsid w:val="00134A8E"/>
    <w:rsid w:val="0014040F"/>
    <w:rsid w:val="0014162E"/>
    <w:rsid w:val="00141783"/>
    <w:rsid w:val="00142479"/>
    <w:rsid w:val="001430EA"/>
    <w:rsid w:val="00145C2B"/>
    <w:rsid w:val="00150228"/>
    <w:rsid w:val="00152627"/>
    <w:rsid w:val="00153BF9"/>
    <w:rsid w:val="0015412C"/>
    <w:rsid w:val="001548B7"/>
    <w:rsid w:val="00154E3E"/>
    <w:rsid w:val="00155772"/>
    <w:rsid w:val="00157A59"/>
    <w:rsid w:val="00157B77"/>
    <w:rsid w:val="00161608"/>
    <w:rsid w:val="00162342"/>
    <w:rsid w:val="00163AD4"/>
    <w:rsid w:val="0017081F"/>
    <w:rsid w:val="001718BB"/>
    <w:rsid w:val="00173EE0"/>
    <w:rsid w:val="00174B32"/>
    <w:rsid w:val="00177F19"/>
    <w:rsid w:val="00180F81"/>
    <w:rsid w:val="0018502C"/>
    <w:rsid w:val="00185B77"/>
    <w:rsid w:val="00191CA7"/>
    <w:rsid w:val="0019209A"/>
    <w:rsid w:val="00194293"/>
    <w:rsid w:val="00194DF1"/>
    <w:rsid w:val="00195D95"/>
    <w:rsid w:val="0019796F"/>
    <w:rsid w:val="001A0131"/>
    <w:rsid w:val="001A2F35"/>
    <w:rsid w:val="001A5E7D"/>
    <w:rsid w:val="001A6B8D"/>
    <w:rsid w:val="001B0D96"/>
    <w:rsid w:val="001B0FCF"/>
    <w:rsid w:val="001B1D27"/>
    <w:rsid w:val="001B36A9"/>
    <w:rsid w:val="001B5EE6"/>
    <w:rsid w:val="001C06E0"/>
    <w:rsid w:val="001C12BA"/>
    <w:rsid w:val="001C1A91"/>
    <w:rsid w:val="001C1F10"/>
    <w:rsid w:val="001C3841"/>
    <w:rsid w:val="001C4388"/>
    <w:rsid w:val="001C4DA2"/>
    <w:rsid w:val="001D0100"/>
    <w:rsid w:val="001D249A"/>
    <w:rsid w:val="001D3827"/>
    <w:rsid w:val="001E2C47"/>
    <w:rsid w:val="001E5698"/>
    <w:rsid w:val="001E601B"/>
    <w:rsid w:val="001E72A7"/>
    <w:rsid w:val="001F17A2"/>
    <w:rsid w:val="001F1E24"/>
    <w:rsid w:val="001F2EB4"/>
    <w:rsid w:val="001F44B8"/>
    <w:rsid w:val="001F48D6"/>
    <w:rsid w:val="0020018E"/>
    <w:rsid w:val="002033CE"/>
    <w:rsid w:val="00204568"/>
    <w:rsid w:val="00204C8D"/>
    <w:rsid w:val="002073A5"/>
    <w:rsid w:val="00214CD5"/>
    <w:rsid w:val="002152C9"/>
    <w:rsid w:val="00215DD6"/>
    <w:rsid w:val="0021795C"/>
    <w:rsid w:val="00221CAD"/>
    <w:rsid w:val="00222C58"/>
    <w:rsid w:val="0023033B"/>
    <w:rsid w:val="0024113C"/>
    <w:rsid w:val="0024404E"/>
    <w:rsid w:val="00246184"/>
    <w:rsid w:val="00246481"/>
    <w:rsid w:val="002465F6"/>
    <w:rsid w:val="00247E86"/>
    <w:rsid w:val="00253E73"/>
    <w:rsid w:val="002574A8"/>
    <w:rsid w:val="00257801"/>
    <w:rsid w:val="00261A50"/>
    <w:rsid w:val="00264056"/>
    <w:rsid w:val="00264246"/>
    <w:rsid w:val="00264F87"/>
    <w:rsid w:val="00265C44"/>
    <w:rsid w:val="00266EEA"/>
    <w:rsid w:val="00267EEF"/>
    <w:rsid w:val="00271025"/>
    <w:rsid w:val="00274188"/>
    <w:rsid w:val="00276541"/>
    <w:rsid w:val="00277DB7"/>
    <w:rsid w:val="00280523"/>
    <w:rsid w:val="00282609"/>
    <w:rsid w:val="002845C4"/>
    <w:rsid w:val="002852F3"/>
    <w:rsid w:val="00285383"/>
    <w:rsid w:val="00285904"/>
    <w:rsid w:val="00286024"/>
    <w:rsid w:val="002869FC"/>
    <w:rsid w:val="00287EB1"/>
    <w:rsid w:val="0029004A"/>
    <w:rsid w:val="00290B7E"/>
    <w:rsid w:val="00291D75"/>
    <w:rsid w:val="00292315"/>
    <w:rsid w:val="002937C3"/>
    <w:rsid w:val="002956D6"/>
    <w:rsid w:val="00297129"/>
    <w:rsid w:val="002A0FD0"/>
    <w:rsid w:val="002A1914"/>
    <w:rsid w:val="002A53C4"/>
    <w:rsid w:val="002A667C"/>
    <w:rsid w:val="002A6B3B"/>
    <w:rsid w:val="002B1272"/>
    <w:rsid w:val="002B45FB"/>
    <w:rsid w:val="002B7A6C"/>
    <w:rsid w:val="002C04FF"/>
    <w:rsid w:val="002C179B"/>
    <w:rsid w:val="002C4922"/>
    <w:rsid w:val="002C786A"/>
    <w:rsid w:val="002D1564"/>
    <w:rsid w:val="002D4889"/>
    <w:rsid w:val="002D52C8"/>
    <w:rsid w:val="002E0B93"/>
    <w:rsid w:val="002E0EEB"/>
    <w:rsid w:val="002E2378"/>
    <w:rsid w:val="002E2E4A"/>
    <w:rsid w:val="002E2EF2"/>
    <w:rsid w:val="002E3B33"/>
    <w:rsid w:val="002E5F57"/>
    <w:rsid w:val="002E65E9"/>
    <w:rsid w:val="002E7992"/>
    <w:rsid w:val="002E7A57"/>
    <w:rsid w:val="002F07C4"/>
    <w:rsid w:val="002F0A3D"/>
    <w:rsid w:val="002F154D"/>
    <w:rsid w:val="002F179F"/>
    <w:rsid w:val="002F28F5"/>
    <w:rsid w:val="002F3990"/>
    <w:rsid w:val="003002B8"/>
    <w:rsid w:val="00300473"/>
    <w:rsid w:val="00305753"/>
    <w:rsid w:val="00311593"/>
    <w:rsid w:val="00314A67"/>
    <w:rsid w:val="00316952"/>
    <w:rsid w:val="00321716"/>
    <w:rsid w:val="00321CE5"/>
    <w:rsid w:val="00322717"/>
    <w:rsid w:val="00323893"/>
    <w:rsid w:val="00324D39"/>
    <w:rsid w:val="00326397"/>
    <w:rsid w:val="00331184"/>
    <w:rsid w:val="0033288F"/>
    <w:rsid w:val="0033356C"/>
    <w:rsid w:val="00336467"/>
    <w:rsid w:val="003415E3"/>
    <w:rsid w:val="0034296E"/>
    <w:rsid w:val="00343AB7"/>
    <w:rsid w:val="00347373"/>
    <w:rsid w:val="00351122"/>
    <w:rsid w:val="003532B7"/>
    <w:rsid w:val="003538C8"/>
    <w:rsid w:val="00355039"/>
    <w:rsid w:val="003550FF"/>
    <w:rsid w:val="00363A13"/>
    <w:rsid w:val="00370051"/>
    <w:rsid w:val="00373E3E"/>
    <w:rsid w:val="00375430"/>
    <w:rsid w:val="0037632E"/>
    <w:rsid w:val="00377E39"/>
    <w:rsid w:val="00383299"/>
    <w:rsid w:val="003835A8"/>
    <w:rsid w:val="0038594B"/>
    <w:rsid w:val="00390CE9"/>
    <w:rsid w:val="00390FF9"/>
    <w:rsid w:val="00393DAA"/>
    <w:rsid w:val="003941B1"/>
    <w:rsid w:val="003A0E6A"/>
    <w:rsid w:val="003A1DE8"/>
    <w:rsid w:val="003A3838"/>
    <w:rsid w:val="003A5EF6"/>
    <w:rsid w:val="003B02F3"/>
    <w:rsid w:val="003B4376"/>
    <w:rsid w:val="003B7BEA"/>
    <w:rsid w:val="003C12B5"/>
    <w:rsid w:val="003C16BB"/>
    <w:rsid w:val="003C6AA5"/>
    <w:rsid w:val="003C6E67"/>
    <w:rsid w:val="003D0731"/>
    <w:rsid w:val="003D5D7A"/>
    <w:rsid w:val="003D771B"/>
    <w:rsid w:val="003E25BD"/>
    <w:rsid w:val="003E3405"/>
    <w:rsid w:val="003E3DC3"/>
    <w:rsid w:val="003E6E2B"/>
    <w:rsid w:val="003F13C2"/>
    <w:rsid w:val="003F24D5"/>
    <w:rsid w:val="003F413C"/>
    <w:rsid w:val="003F52DD"/>
    <w:rsid w:val="003F6461"/>
    <w:rsid w:val="003F6957"/>
    <w:rsid w:val="003F69D3"/>
    <w:rsid w:val="003F6CFA"/>
    <w:rsid w:val="003F7EF9"/>
    <w:rsid w:val="00400E0A"/>
    <w:rsid w:val="0040100B"/>
    <w:rsid w:val="00402161"/>
    <w:rsid w:val="00402AA5"/>
    <w:rsid w:val="0040417B"/>
    <w:rsid w:val="00406E2A"/>
    <w:rsid w:val="0040754C"/>
    <w:rsid w:val="00416C4A"/>
    <w:rsid w:val="00426DEA"/>
    <w:rsid w:val="00430DEA"/>
    <w:rsid w:val="004315E2"/>
    <w:rsid w:val="0043252A"/>
    <w:rsid w:val="00434325"/>
    <w:rsid w:val="00436D51"/>
    <w:rsid w:val="00442121"/>
    <w:rsid w:val="00442294"/>
    <w:rsid w:val="004431CB"/>
    <w:rsid w:val="004434BF"/>
    <w:rsid w:val="00445088"/>
    <w:rsid w:val="00445AF0"/>
    <w:rsid w:val="00445BC4"/>
    <w:rsid w:val="00447122"/>
    <w:rsid w:val="00451073"/>
    <w:rsid w:val="0045573E"/>
    <w:rsid w:val="00455D76"/>
    <w:rsid w:val="00457AFA"/>
    <w:rsid w:val="00465C4C"/>
    <w:rsid w:val="00467B82"/>
    <w:rsid w:val="00474467"/>
    <w:rsid w:val="0048023E"/>
    <w:rsid w:val="004824CB"/>
    <w:rsid w:val="004842DB"/>
    <w:rsid w:val="00484D69"/>
    <w:rsid w:val="004851C0"/>
    <w:rsid w:val="00486341"/>
    <w:rsid w:val="00487165"/>
    <w:rsid w:val="004905EE"/>
    <w:rsid w:val="00491412"/>
    <w:rsid w:val="00492ADA"/>
    <w:rsid w:val="00494F0B"/>
    <w:rsid w:val="00497683"/>
    <w:rsid w:val="004978C3"/>
    <w:rsid w:val="004A03EE"/>
    <w:rsid w:val="004A2F29"/>
    <w:rsid w:val="004A619F"/>
    <w:rsid w:val="004A6DE4"/>
    <w:rsid w:val="004A7C3A"/>
    <w:rsid w:val="004A7FFB"/>
    <w:rsid w:val="004B1722"/>
    <w:rsid w:val="004B4829"/>
    <w:rsid w:val="004B5FDF"/>
    <w:rsid w:val="004B6200"/>
    <w:rsid w:val="004B7448"/>
    <w:rsid w:val="004C15BF"/>
    <w:rsid w:val="004C1ECB"/>
    <w:rsid w:val="004C2DD3"/>
    <w:rsid w:val="004C4720"/>
    <w:rsid w:val="004C4731"/>
    <w:rsid w:val="004C5F17"/>
    <w:rsid w:val="004D18EB"/>
    <w:rsid w:val="004D606F"/>
    <w:rsid w:val="004E1791"/>
    <w:rsid w:val="004E2E0A"/>
    <w:rsid w:val="004E34A9"/>
    <w:rsid w:val="004E6D63"/>
    <w:rsid w:val="004F0216"/>
    <w:rsid w:val="004F0F79"/>
    <w:rsid w:val="004F21EE"/>
    <w:rsid w:val="004F6BFA"/>
    <w:rsid w:val="004F779B"/>
    <w:rsid w:val="00503118"/>
    <w:rsid w:val="005062AF"/>
    <w:rsid w:val="00506775"/>
    <w:rsid w:val="0051025D"/>
    <w:rsid w:val="00513F22"/>
    <w:rsid w:val="0051400E"/>
    <w:rsid w:val="00515452"/>
    <w:rsid w:val="00515C47"/>
    <w:rsid w:val="00520916"/>
    <w:rsid w:val="00521F6E"/>
    <w:rsid w:val="00524916"/>
    <w:rsid w:val="00525F43"/>
    <w:rsid w:val="005278FB"/>
    <w:rsid w:val="00527D13"/>
    <w:rsid w:val="00527FA6"/>
    <w:rsid w:val="0053120C"/>
    <w:rsid w:val="0053149E"/>
    <w:rsid w:val="00531EA2"/>
    <w:rsid w:val="00532B98"/>
    <w:rsid w:val="00532F6C"/>
    <w:rsid w:val="00533A78"/>
    <w:rsid w:val="005353C0"/>
    <w:rsid w:val="0053657F"/>
    <w:rsid w:val="00537D8A"/>
    <w:rsid w:val="00546976"/>
    <w:rsid w:val="00546D35"/>
    <w:rsid w:val="00546E5D"/>
    <w:rsid w:val="0054729B"/>
    <w:rsid w:val="00552F65"/>
    <w:rsid w:val="00555045"/>
    <w:rsid w:val="00557865"/>
    <w:rsid w:val="005625DF"/>
    <w:rsid w:val="00567058"/>
    <w:rsid w:val="005671B2"/>
    <w:rsid w:val="00567C9E"/>
    <w:rsid w:val="005700FB"/>
    <w:rsid w:val="00574CD1"/>
    <w:rsid w:val="00576C6D"/>
    <w:rsid w:val="00576E67"/>
    <w:rsid w:val="00577C66"/>
    <w:rsid w:val="005804D7"/>
    <w:rsid w:val="00582634"/>
    <w:rsid w:val="0058275A"/>
    <w:rsid w:val="005856C9"/>
    <w:rsid w:val="005862B1"/>
    <w:rsid w:val="00587872"/>
    <w:rsid w:val="00587AB5"/>
    <w:rsid w:val="00594B4C"/>
    <w:rsid w:val="0059731E"/>
    <w:rsid w:val="005A4E6B"/>
    <w:rsid w:val="005A705D"/>
    <w:rsid w:val="005B34E3"/>
    <w:rsid w:val="005B4A60"/>
    <w:rsid w:val="005B5C70"/>
    <w:rsid w:val="005B680C"/>
    <w:rsid w:val="005B6C43"/>
    <w:rsid w:val="005C211F"/>
    <w:rsid w:val="005C494C"/>
    <w:rsid w:val="005C4D1E"/>
    <w:rsid w:val="005C5D40"/>
    <w:rsid w:val="005C6402"/>
    <w:rsid w:val="005C72B5"/>
    <w:rsid w:val="005D12DC"/>
    <w:rsid w:val="005D2168"/>
    <w:rsid w:val="005D2509"/>
    <w:rsid w:val="005D4C82"/>
    <w:rsid w:val="005D61E8"/>
    <w:rsid w:val="005D7379"/>
    <w:rsid w:val="005D76BB"/>
    <w:rsid w:val="005E1F50"/>
    <w:rsid w:val="005E2EC2"/>
    <w:rsid w:val="005E3D79"/>
    <w:rsid w:val="005E5FB7"/>
    <w:rsid w:val="005F0734"/>
    <w:rsid w:val="005F4EFD"/>
    <w:rsid w:val="005F5A7C"/>
    <w:rsid w:val="006022D0"/>
    <w:rsid w:val="006103B9"/>
    <w:rsid w:val="006122FF"/>
    <w:rsid w:val="00614A35"/>
    <w:rsid w:val="006176AC"/>
    <w:rsid w:val="006218C2"/>
    <w:rsid w:val="00632EE7"/>
    <w:rsid w:val="00642E1B"/>
    <w:rsid w:val="00646AC5"/>
    <w:rsid w:val="00650543"/>
    <w:rsid w:val="00650596"/>
    <w:rsid w:val="00651487"/>
    <w:rsid w:val="00651C78"/>
    <w:rsid w:val="006548A5"/>
    <w:rsid w:val="006551B2"/>
    <w:rsid w:val="006565F3"/>
    <w:rsid w:val="006570C6"/>
    <w:rsid w:val="00660532"/>
    <w:rsid w:val="00660BB1"/>
    <w:rsid w:val="00661A45"/>
    <w:rsid w:val="00662193"/>
    <w:rsid w:val="00665781"/>
    <w:rsid w:val="00666C98"/>
    <w:rsid w:val="00670F00"/>
    <w:rsid w:val="00673A97"/>
    <w:rsid w:val="00673D43"/>
    <w:rsid w:val="00675D87"/>
    <w:rsid w:val="00675E90"/>
    <w:rsid w:val="00676CDB"/>
    <w:rsid w:val="00676CE1"/>
    <w:rsid w:val="0068056C"/>
    <w:rsid w:val="00682954"/>
    <w:rsid w:val="00684C7F"/>
    <w:rsid w:val="006900EB"/>
    <w:rsid w:val="00691991"/>
    <w:rsid w:val="0069280D"/>
    <w:rsid w:val="006951DA"/>
    <w:rsid w:val="00695D25"/>
    <w:rsid w:val="00695D94"/>
    <w:rsid w:val="006A3E0B"/>
    <w:rsid w:val="006B0023"/>
    <w:rsid w:val="006B16C7"/>
    <w:rsid w:val="006B4810"/>
    <w:rsid w:val="006B4BEB"/>
    <w:rsid w:val="006B4D4A"/>
    <w:rsid w:val="006B58C7"/>
    <w:rsid w:val="006B6B26"/>
    <w:rsid w:val="006C159B"/>
    <w:rsid w:val="006C37A2"/>
    <w:rsid w:val="006C4145"/>
    <w:rsid w:val="006C4720"/>
    <w:rsid w:val="006C78EC"/>
    <w:rsid w:val="006D0F80"/>
    <w:rsid w:val="006D372E"/>
    <w:rsid w:val="006D496B"/>
    <w:rsid w:val="006D5394"/>
    <w:rsid w:val="006D6BBD"/>
    <w:rsid w:val="006D6D50"/>
    <w:rsid w:val="006D7ADD"/>
    <w:rsid w:val="006E35E5"/>
    <w:rsid w:val="006E74D6"/>
    <w:rsid w:val="006F044F"/>
    <w:rsid w:val="006F1235"/>
    <w:rsid w:val="006F2BE5"/>
    <w:rsid w:val="006F44AA"/>
    <w:rsid w:val="006F51E2"/>
    <w:rsid w:val="006F5A60"/>
    <w:rsid w:val="006F6964"/>
    <w:rsid w:val="006F70DF"/>
    <w:rsid w:val="00701F11"/>
    <w:rsid w:val="00702226"/>
    <w:rsid w:val="00705348"/>
    <w:rsid w:val="00710E1D"/>
    <w:rsid w:val="007115D4"/>
    <w:rsid w:val="0071369F"/>
    <w:rsid w:val="007203DE"/>
    <w:rsid w:val="007263A0"/>
    <w:rsid w:val="00726DD4"/>
    <w:rsid w:val="007329FC"/>
    <w:rsid w:val="00735468"/>
    <w:rsid w:val="007357A9"/>
    <w:rsid w:val="007456CE"/>
    <w:rsid w:val="00745E59"/>
    <w:rsid w:val="00750142"/>
    <w:rsid w:val="00752D22"/>
    <w:rsid w:val="007536E6"/>
    <w:rsid w:val="00754530"/>
    <w:rsid w:val="007549AA"/>
    <w:rsid w:val="00754A53"/>
    <w:rsid w:val="00760785"/>
    <w:rsid w:val="00761C07"/>
    <w:rsid w:val="0076448E"/>
    <w:rsid w:val="0076539D"/>
    <w:rsid w:val="007729B3"/>
    <w:rsid w:val="0077446D"/>
    <w:rsid w:val="00786261"/>
    <w:rsid w:val="00792073"/>
    <w:rsid w:val="00792BD4"/>
    <w:rsid w:val="00796598"/>
    <w:rsid w:val="00797C73"/>
    <w:rsid w:val="007A26F3"/>
    <w:rsid w:val="007A30BE"/>
    <w:rsid w:val="007A4C9C"/>
    <w:rsid w:val="007A6E6B"/>
    <w:rsid w:val="007B028D"/>
    <w:rsid w:val="007B13E0"/>
    <w:rsid w:val="007B4FF7"/>
    <w:rsid w:val="007B6E91"/>
    <w:rsid w:val="007C24FA"/>
    <w:rsid w:val="007C2C48"/>
    <w:rsid w:val="007C4177"/>
    <w:rsid w:val="007C7241"/>
    <w:rsid w:val="007D0752"/>
    <w:rsid w:val="007D2834"/>
    <w:rsid w:val="007D43D9"/>
    <w:rsid w:val="007D7899"/>
    <w:rsid w:val="007E25FD"/>
    <w:rsid w:val="007F0007"/>
    <w:rsid w:val="007F18B1"/>
    <w:rsid w:val="007F239D"/>
    <w:rsid w:val="007F23C4"/>
    <w:rsid w:val="007F2D35"/>
    <w:rsid w:val="007F427A"/>
    <w:rsid w:val="007F5023"/>
    <w:rsid w:val="007F53E2"/>
    <w:rsid w:val="007F6004"/>
    <w:rsid w:val="007F6CFD"/>
    <w:rsid w:val="0080681E"/>
    <w:rsid w:val="00812BFE"/>
    <w:rsid w:val="00815199"/>
    <w:rsid w:val="00820E91"/>
    <w:rsid w:val="0082292D"/>
    <w:rsid w:val="008244B3"/>
    <w:rsid w:val="00834BD8"/>
    <w:rsid w:val="00835313"/>
    <w:rsid w:val="00837CDC"/>
    <w:rsid w:val="0084198B"/>
    <w:rsid w:val="00843ABE"/>
    <w:rsid w:val="00843E2C"/>
    <w:rsid w:val="00843E8E"/>
    <w:rsid w:val="00844745"/>
    <w:rsid w:val="00844F74"/>
    <w:rsid w:val="008453BF"/>
    <w:rsid w:val="008462AA"/>
    <w:rsid w:val="008464DB"/>
    <w:rsid w:val="008474A0"/>
    <w:rsid w:val="00852016"/>
    <w:rsid w:val="00852CFA"/>
    <w:rsid w:val="008544C9"/>
    <w:rsid w:val="00857529"/>
    <w:rsid w:val="00857FE0"/>
    <w:rsid w:val="0086140E"/>
    <w:rsid w:val="00861BAF"/>
    <w:rsid w:val="008649F2"/>
    <w:rsid w:val="00864C99"/>
    <w:rsid w:val="008709F7"/>
    <w:rsid w:val="00872236"/>
    <w:rsid w:val="0087259F"/>
    <w:rsid w:val="00872D34"/>
    <w:rsid w:val="0087317C"/>
    <w:rsid w:val="008760A5"/>
    <w:rsid w:val="00876EC1"/>
    <w:rsid w:val="00881376"/>
    <w:rsid w:val="00882D79"/>
    <w:rsid w:val="0088392E"/>
    <w:rsid w:val="008841FE"/>
    <w:rsid w:val="0088465D"/>
    <w:rsid w:val="00890799"/>
    <w:rsid w:val="0089589F"/>
    <w:rsid w:val="008967A0"/>
    <w:rsid w:val="008970A3"/>
    <w:rsid w:val="008A05DA"/>
    <w:rsid w:val="008A34AA"/>
    <w:rsid w:val="008A4901"/>
    <w:rsid w:val="008B03B8"/>
    <w:rsid w:val="008B1C69"/>
    <w:rsid w:val="008B25DF"/>
    <w:rsid w:val="008B3520"/>
    <w:rsid w:val="008B5CD5"/>
    <w:rsid w:val="008B66A8"/>
    <w:rsid w:val="008B692C"/>
    <w:rsid w:val="008C627E"/>
    <w:rsid w:val="008C637F"/>
    <w:rsid w:val="008D00E5"/>
    <w:rsid w:val="008D031C"/>
    <w:rsid w:val="008D4222"/>
    <w:rsid w:val="008D5A0F"/>
    <w:rsid w:val="008D5D41"/>
    <w:rsid w:val="008E2A82"/>
    <w:rsid w:val="008E6B16"/>
    <w:rsid w:val="008F0440"/>
    <w:rsid w:val="008F442B"/>
    <w:rsid w:val="008F6F42"/>
    <w:rsid w:val="0090212D"/>
    <w:rsid w:val="00904699"/>
    <w:rsid w:val="00904D3A"/>
    <w:rsid w:val="00906923"/>
    <w:rsid w:val="00906988"/>
    <w:rsid w:val="00912EBC"/>
    <w:rsid w:val="00916162"/>
    <w:rsid w:val="0091754A"/>
    <w:rsid w:val="00922039"/>
    <w:rsid w:val="00922141"/>
    <w:rsid w:val="00924679"/>
    <w:rsid w:val="00924DCA"/>
    <w:rsid w:val="00930AB8"/>
    <w:rsid w:val="00934723"/>
    <w:rsid w:val="00943593"/>
    <w:rsid w:val="0094722D"/>
    <w:rsid w:val="00954B84"/>
    <w:rsid w:val="00960FB7"/>
    <w:rsid w:val="00962684"/>
    <w:rsid w:val="00966CC7"/>
    <w:rsid w:val="00967D36"/>
    <w:rsid w:val="009708CB"/>
    <w:rsid w:val="00972477"/>
    <w:rsid w:val="00974E24"/>
    <w:rsid w:val="00974E31"/>
    <w:rsid w:val="009753B9"/>
    <w:rsid w:val="00975FE5"/>
    <w:rsid w:val="00977C2E"/>
    <w:rsid w:val="00982669"/>
    <w:rsid w:val="009826D2"/>
    <w:rsid w:val="00984E88"/>
    <w:rsid w:val="00985FAB"/>
    <w:rsid w:val="009923CB"/>
    <w:rsid w:val="009A05D0"/>
    <w:rsid w:val="009A0B98"/>
    <w:rsid w:val="009A2147"/>
    <w:rsid w:val="009A356C"/>
    <w:rsid w:val="009B0FBF"/>
    <w:rsid w:val="009B17DE"/>
    <w:rsid w:val="009B1CEE"/>
    <w:rsid w:val="009B442E"/>
    <w:rsid w:val="009B7AE2"/>
    <w:rsid w:val="009C0B71"/>
    <w:rsid w:val="009C0CC5"/>
    <w:rsid w:val="009C13C5"/>
    <w:rsid w:val="009C2C37"/>
    <w:rsid w:val="009C5CDB"/>
    <w:rsid w:val="009C5DE1"/>
    <w:rsid w:val="009C71B5"/>
    <w:rsid w:val="009D1578"/>
    <w:rsid w:val="009D373A"/>
    <w:rsid w:val="009E1B00"/>
    <w:rsid w:val="009E1F2D"/>
    <w:rsid w:val="009E260B"/>
    <w:rsid w:val="009E2AAD"/>
    <w:rsid w:val="009E43B2"/>
    <w:rsid w:val="009E5484"/>
    <w:rsid w:val="009E5E0D"/>
    <w:rsid w:val="009F0C6D"/>
    <w:rsid w:val="009F1C13"/>
    <w:rsid w:val="009F49C2"/>
    <w:rsid w:val="009F6F71"/>
    <w:rsid w:val="00A000FB"/>
    <w:rsid w:val="00A02716"/>
    <w:rsid w:val="00A04A14"/>
    <w:rsid w:val="00A04F22"/>
    <w:rsid w:val="00A060B4"/>
    <w:rsid w:val="00A07B6B"/>
    <w:rsid w:val="00A11D67"/>
    <w:rsid w:val="00A1300F"/>
    <w:rsid w:val="00A1452A"/>
    <w:rsid w:val="00A21C27"/>
    <w:rsid w:val="00A22AF5"/>
    <w:rsid w:val="00A24C6A"/>
    <w:rsid w:val="00A24DA1"/>
    <w:rsid w:val="00A33387"/>
    <w:rsid w:val="00A344A5"/>
    <w:rsid w:val="00A37BCA"/>
    <w:rsid w:val="00A40B2F"/>
    <w:rsid w:val="00A41CB2"/>
    <w:rsid w:val="00A41D59"/>
    <w:rsid w:val="00A44F75"/>
    <w:rsid w:val="00A45A57"/>
    <w:rsid w:val="00A46162"/>
    <w:rsid w:val="00A505B7"/>
    <w:rsid w:val="00A525F2"/>
    <w:rsid w:val="00A5349E"/>
    <w:rsid w:val="00A53E48"/>
    <w:rsid w:val="00A54B85"/>
    <w:rsid w:val="00A55635"/>
    <w:rsid w:val="00A558C4"/>
    <w:rsid w:val="00A56F47"/>
    <w:rsid w:val="00A60481"/>
    <w:rsid w:val="00A627CC"/>
    <w:rsid w:val="00A62F7A"/>
    <w:rsid w:val="00A64577"/>
    <w:rsid w:val="00A650ED"/>
    <w:rsid w:val="00A6617D"/>
    <w:rsid w:val="00A71EDA"/>
    <w:rsid w:val="00A815CA"/>
    <w:rsid w:val="00A81C32"/>
    <w:rsid w:val="00A81F2F"/>
    <w:rsid w:val="00A822CB"/>
    <w:rsid w:val="00A82EF6"/>
    <w:rsid w:val="00A855D3"/>
    <w:rsid w:val="00A8702A"/>
    <w:rsid w:val="00A87929"/>
    <w:rsid w:val="00A91C73"/>
    <w:rsid w:val="00A91DBF"/>
    <w:rsid w:val="00A9392A"/>
    <w:rsid w:val="00A93AA3"/>
    <w:rsid w:val="00A957B6"/>
    <w:rsid w:val="00AA1984"/>
    <w:rsid w:val="00AA58B8"/>
    <w:rsid w:val="00AA7293"/>
    <w:rsid w:val="00AA77B1"/>
    <w:rsid w:val="00AA7993"/>
    <w:rsid w:val="00AB17EF"/>
    <w:rsid w:val="00AC1F66"/>
    <w:rsid w:val="00AC342A"/>
    <w:rsid w:val="00AD0BC6"/>
    <w:rsid w:val="00AE0CB5"/>
    <w:rsid w:val="00AE493E"/>
    <w:rsid w:val="00AE73CD"/>
    <w:rsid w:val="00AE791B"/>
    <w:rsid w:val="00AF0CBE"/>
    <w:rsid w:val="00AF16F2"/>
    <w:rsid w:val="00AF705E"/>
    <w:rsid w:val="00B04442"/>
    <w:rsid w:val="00B060CD"/>
    <w:rsid w:val="00B06B93"/>
    <w:rsid w:val="00B112AE"/>
    <w:rsid w:val="00B13687"/>
    <w:rsid w:val="00B14035"/>
    <w:rsid w:val="00B148CF"/>
    <w:rsid w:val="00B16766"/>
    <w:rsid w:val="00B1724E"/>
    <w:rsid w:val="00B17475"/>
    <w:rsid w:val="00B17BC5"/>
    <w:rsid w:val="00B17CAD"/>
    <w:rsid w:val="00B206E0"/>
    <w:rsid w:val="00B22996"/>
    <w:rsid w:val="00B23762"/>
    <w:rsid w:val="00B239D8"/>
    <w:rsid w:val="00B35035"/>
    <w:rsid w:val="00B3578C"/>
    <w:rsid w:val="00B36D1B"/>
    <w:rsid w:val="00B46740"/>
    <w:rsid w:val="00B52868"/>
    <w:rsid w:val="00B52A4F"/>
    <w:rsid w:val="00B5772B"/>
    <w:rsid w:val="00B608E8"/>
    <w:rsid w:val="00B621AA"/>
    <w:rsid w:val="00B639DB"/>
    <w:rsid w:val="00B6590B"/>
    <w:rsid w:val="00B65BE9"/>
    <w:rsid w:val="00B71C24"/>
    <w:rsid w:val="00B75378"/>
    <w:rsid w:val="00B76D6E"/>
    <w:rsid w:val="00B804EC"/>
    <w:rsid w:val="00B85091"/>
    <w:rsid w:val="00B8624F"/>
    <w:rsid w:val="00B867AC"/>
    <w:rsid w:val="00B86D5D"/>
    <w:rsid w:val="00B8709B"/>
    <w:rsid w:val="00B90873"/>
    <w:rsid w:val="00B90FEB"/>
    <w:rsid w:val="00B9268F"/>
    <w:rsid w:val="00B92D60"/>
    <w:rsid w:val="00B95F22"/>
    <w:rsid w:val="00B96CD9"/>
    <w:rsid w:val="00BA118E"/>
    <w:rsid w:val="00BB113D"/>
    <w:rsid w:val="00BB3E5E"/>
    <w:rsid w:val="00BB4469"/>
    <w:rsid w:val="00BB5ACB"/>
    <w:rsid w:val="00BB7FF4"/>
    <w:rsid w:val="00BC098C"/>
    <w:rsid w:val="00BC1EAD"/>
    <w:rsid w:val="00BC4869"/>
    <w:rsid w:val="00BC488D"/>
    <w:rsid w:val="00BC63C4"/>
    <w:rsid w:val="00BD0126"/>
    <w:rsid w:val="00BD2F53"/>
    <w:rsid w:val="00BD3DFC"/>
    <w:rsid w:val="00BE3EBF"/>
    <w:rsid w:val="00BE7465"/>
    <w:rsid w:val="00BF031B"/>
    <w:rsid w:val="00BF3EB3"/>
    <w:rsid w:val="00BF47FD"/>
    <w:rsid w:val="00BF6CFD"/>
    <w:rsid w:val="00BF70C7"/>
    <w:rsid w:val="00C010D7"/>
    <w:rsid w:val="00C02917"/>
    <w:rsid w:val="00C03F53"/>
    <w:rsid w:val="00C0432D"/>
    <w:rsid w:val="00C05064"/>
    <w:rsid w:val="00C05076"/>
    <w:rsid w:val="00C06505"/>
    <w:rsid w:val="00C10807"/>
    <w:rsid w:val="00C11F1A"/>
    <w:rsid w:val="00C13B60"/>
    <w:rsid w:val="00C15352"/>
    <w:rsid w:val="00C15583"/>
    <w:rsid w:val="00C20331"/>
    <w:rsid w:val="00C205E2"/>
    <w:rsid w:val="00C22D33"/>
    <w:rsid w:val="00C253C4"/>
    <w:rsid w:val="00C26959"/>
    <w:rsid w:val="00C26F1A"/>
    <w:rsid w:val="00C270A9"/>
    <w:rsid w:val="00C273BC"/>
    <w:rsid w:val="00C34AAC"/>
    <w:rsid w:val="00C35568"/>
    <w:rsid w:val="00C359E7"/>
    <w:rsid w:val="00C416B7"/>
    <w:rsid w:val="00C41D42"/>
    <w:rsid w:val="00C41D63"/>
    <w:rsid w:val="00C4560E"/>
    <w:rsid w:val="00C45709"/>
    <w:rsid w:val="00C50FF4"/>
    <w:rsid w:val="00C5494C"/>
    <w:rsid w:val="00C5539F"/>
    <w:rsid w:val="00C5639E"/>
    <w:rsid w:val="00C60D86"/>
    <w:rsid w:val="00C62BAB"/>
    <w:rsid w:val="00C62BD0"/>
    <w:rsid w:val="00C635CD"/>
    <w:rsid w:val="00C65702"/>
    <w:rsid w:val="00C73E6E"/>
    <w:rsid w:val="00C7496D"/>
    <w:rsid w:val="00C74C7C"/>
    <w:rsid w:val="00C74FD6"/>
    <w:rsid w:val="00C76C69"/>
    <w:rsid w:val="00C80C11"/>
    <w:rsid w:val="00C8238F"/>
    <w:rsid w:val="00C92105"/>
    <w:rsid w:val="00C92168"/>
    <w:rsid w:val="00C93461"/>
    <w:rsid w:val="00C93677"/>
    <w:rsid w:val="00C94DA3"/>
    <w:rsid w:val="00C979F1"/>
    <w:rsid w:val="00CA0E1D"/>
    <w:rsid w:val="00CA32AD"/>
    <w:rsid w:val="00CA544A"/>
    <w:rsid w:val="00CA58DC"/>
    <w:rsid w:val="00CA65BF"/>
    <w:rsid w:val="00CA70D7"/>
    <w:rsid w:val="00CB117F"/>
    <w:rsid w:val="00CB17BA"/>
    <w:rsid w:val="00CB3E8D"/>
    <w:rsid w:val="00CB7A23"/>
    <w:rsid w:val="00CC0D17"/>
    <w:rsid w:val="00CC135C"/>
    <w:rsid w:val="00CC18CD"/>
    <w:rsid w:val="00CC4F8C"/>
    <w:rsid w:val="00CC5811"/>
    <w:rsid w:val="00CC5E7D"/>
    <w:rsid w:val="00CC6647"/>
    <w:rsid w:val="00CC6B17"/>
    <w:rsid w:val="00CC73B5"/>
    <w:rsid w:val="00CD10A2"/>
    <w:rsid w:val="00CD5622"/>
    <w:rsid w:val="00CE096E"/>
    <w:rsid w:val="00CE0AB8"/>
    <w:rsid w:val="00CE1880"/>
    <w:rsid w:val="00CE2F58"/>
    <w:rsid w:val="00CE49FF"/>
    <w:rsid w:val="00CE6BDF"/>
    <w:rsid w:val="00CE6F1A"/>
    <w:rsid w:val="00CE7C07"/>
    <w:rsid w:val="00CF083C"/>
    <w:rsid w:val="00CF19ED"/>
    <w:rsid w:val="00CF2839"/>
    <w:rsid w:val="00CF44B3"/>
    <w:rsid w:val="00CF52CE"/>
    <w:rsid w:val="00D00F08"/>
    <w:rsid w:val="00D02594"/>
    <w:rsid w:val="00D04100"/>
    <w:rsid w:val="00D05533"/>
    <w:rsid w:val="00D05588"/>
    <w:rsid w:val="00D07B8A"/>
    <w:rsid w:val="00D10FA8"/>
    <w:rsid w:val="00D13844"/>
    <w:rsid w:val="00D20077"/>
    <w:rsid w:val="00D21A53"/>
    <w:rsid w:val="00D222D0"/>
    <w:rsid w:val="00D318DB"/>
    <w:rsid w:val="00D34AF0"/>
    <w:rsid w:val="00D45284"/>
    <w:rsid w:val="00D46046"/>
    <w:rsid w:val="00D504D2"/>
    <w:rsid w:val="00D50F6B"/>
    <w:rsid w:val="00D57D79"/>
    <w:rsid w:val="00D60006"/>
    <w:rsid w:val="00D6177A"/>
    <w:rsid w:val="00D6245D"/>
    <w:rsid w:val="00D624D3"/>
    <w:rsid w:val="00D647D1"/>
    <w:rsid w:val="00D66EFA"/>
    <w:rsid w:val="00D67D47"/>
    <w:rsid w:val="00D70D78"/>
    <w:rsid w:val="00D711B2"/>
    <w:rsid w:val="00D72169"/>
    <w:rsid w:val="00D73822"/>
    <w:rsid w:val="00D749D3"/>
    <w:rsid w:val="00D83AD0"/>
    <w:rsid w:val="00D851B8"/>
    <w:rsid w:val="00D8638C"/>
    <w:rsid w:val="00D90878"/>
    <w:rsid w:val="00D91800"/>
    <w:rsid w:val="00D95065"/>
    <w:rsid w:val="00DA0180"/>
    <w:rsid w:val="00DA3508"/>
    <w:rsid w:val="00DA52E9"/>
    <w:rsid w:val="00DA7A0F"/>
    <w:rsid w:val="00DB0794"/>
    <w:rsid w:val="00DB093C"/>
    <w:rsid w:val="00DB191C"/>
    <w:rsid w:val="00DC2604"/>
    <w:rsid w:val="00DC792E"/>
    <w:rsid w:val="00DD2AE5"/>
    <w:rsid w:val="00DD39EA"/>
    <w:rsid w:val="00DD7C7B"/>
    <w:rsid w:val="00DE4F66"/>
    <w:rsid w:val="00DE6DF3"/>
    <w:rsid w:val="00DF244E"/>
    <w:rsid w:val="00DF4A80"/>
    <w:rsid w:val="00DF4CF6"/>
    <w:rsid w:val="00DF4E83"/>
    <w:rsid w:val="00E0439D"/>
    <w:rsid w:val="00E0491D"/>
    <w:rsid w:val="00E04BA7"/>
    <w:rsid w:val="00E0541B"/>
    <w:rsid w:val="00E07B6A"/>
    <w:rsid w:val="00E168FB"/>
    <w:rsid w:val="00E173FE"/>
    <w:rsid w:val="00E21394"/>
    <w:rsid w:val="00E21EDE"/>
    <w:rsid w:val="00E227E7"/>
    <w:rsid w:val="00E23974"/>
    <w:rsid w:val="00E26D09"/>
    <w:rsid w:val="00E26DF6"/>
    <w:rsid w:val="00E26F28"/>
    <w:rsid w:val="00E27D13"/>
    <w:rsid w:val="00E30AA6"/>
    <w:rsid w:val="00E30B39"/>
    <w:rsid w:val="00E30C26"/>
    <w:rsid w:val="00E30CCE"/>
    <w:rsid w:val="00E322C0"/>
    <w:rsid w:val="00E34844"/>
    <w:rsid w:val="00E35141"/>
    <w:rsid w:val="00E435AE"/>
    <w:rsid w:val="00E45404"/>
    <w:rsid w:val="00E47496"/>
    <w:rsid w:val="00E47E09"/>
    <w:rsid w:val="00E51890"/>
    <w:rsid w:val="00E60916"/>
    <w:rsid w:val="00E646BA"/>
    <w:rsid w:val="00E676DF"/>
    <w:rsid w:val="00E67BE4"/>
    <w:rsid w:val="00E74072"/>
    <w:rsid w:val="00E7448C"/>
    <w:rsid w:val="00E74BE5"/>
    <w:rsid w:val="00E77030"/>
    <w:rsid w:val="00E807F6"/>
    <w:rsid w:val="00E82A58"/>
    <w:rsid w:val="00E86476"/>
    <w:rsid w:val="00E8780B"/>
    <w:rsid w:val="00E90666"/>
    <w:rsid w:val="00E910F7"/>
    <w:rsid w:val="00E93524"/>
    <w:rsid w:val="00E94A21"/>
    <w:rsid w:val="00E969BA"/>
    <w:rsid w:val="00EB191D"/>
    <w:rsid w:val="00EC1CF2"/>
    <w:rsid w:val="00EE3217"/>
    <w:rsid w:val="00EE6E63"/>
    <w:rsid w:val="00EF18FF"/>
    <w:rsid w:val="00EF279D"/>
    <w:rsid w:val="00EF2BDB"/>
    <w:rsid w:val="00EF510A"/>
    <w:rsid w:val="00EF5A1B"/>
    <w:rsid w:val="00EF5DF9"/>
    <w:rsid w:val="00EF6419"/>
    <w:rsid w:val="00EF6504"/>
    <w:rsid w:val="00EF6F28"/>
    <w:rsid w:val="00F01753"/>
    <w:rsid w:val="00F0195C"/>
    <w:rsid w:val="00F0480B"/>
    <w:rsid w:val="00F06BFF"/>
    <w:rsid w:val="00F1038F"/>
    <w:rsid w:val="00F161F6"/>
    <w:rsid w:val="00F17A69"/>
    <w:rsid w:val="00F226A8"/>
    <w:rsid w:val="00F227C8"/>
    <w:rsid w:val="00F22E15"/>
    <w:rsid w:val="00F25770"/>
    <w:rsid w:val="00F25EE5"/>
    <w:rsid w:val="00F25F80"/>
    <w:rsid w:val="00F301E1"/>
    <w:rsid w:val="00F3587F"/>
    <w:rsid w:val="00F35917"/>
    <w:rsid w:val="00F35F63"/>
    <w:rsid w:val="00F36259"/>
    <w:rsid w:val="00F377A7"/>
    <w:rsid w:val="00F37D97"/>
    <w:rsid w:val="00F422ED"/>
    <w:rsid w:val="00F50123"/>
    <w:rsid w:val="00F51F7A"/>
    <w:rsid w:val="00F53E86"/>
    <w:rsid w:val="00F53EC7"/>
    <w:rsid w:val="00F54F1D"/>
    <w:rsid w:val="00F55145"/>
    <w:rsid w:val="00F605CD"/>
    <w:rsid w:val="00F61182"/>
    <w:rsid w:val="00F62161"/>
    <w:rsid w:val="00F6351E"/>
    <w:rsid w:val="00F63A50"/>
    <w:rsid w:val="00F64F80"/>
    <w:rsid w:val="00F65118"/>
    <w:rsid w:val="00F6623D"/>
    <w:rsid w:val="00F674FD"/>
    <w:rsid w:val="00F67808"/>
    <w:rsid w:val="00F7161A"/>
    <w:rsid w:val="00F806AE"/>
    <w:rsid w:val="00F80EF1"/>
    <w:rsid w:val="00F85D51"/>
    <w:rsid w:val="00F85FE5"/>
    <w:rsid w:val="00F938CC"/>
    <w:rsid w:val="00F95DCC"/>
    <w:rsid w:val="00FA0073"/>
    <w:rsid w:val="00FA09C7"/>
    <w:rsid w:val="00FA1CFD"/>
    <w:rsid w:val="00FA3426"/>
    <w:rsid w:val="00FA4E68"/>
    <w:rsid w:val="00FA617E"/>
    <w:rsid w:val="00FA73A6"/>
    <w:rsid w:val="00FB178F"/>
    <w:rsid w:val="00FB253A"/>
    <w:rsid w:val="00FB3089"/>
    <w:rsid w:val="00FB5054"/>
    <w:rsid w:val="00FB52F3"/>
    <w:rsid w:val="00FB5BAA"/>
    <w:rsid w:val="00FB6BD7"/>
    <w:rsid w:val="00FC24B9"/>
    <w:rsid w:val="00FC47D8"/>
    <w:rsid w:val="00FC718B"/>
    <w:rsid w:val="00FD0A92"/>
    <w:rsid w:val="00FD395C"/>
    <w:rsid w:val="00FD6058"/>
    <w:rsid w:val="00FE01AA"/>
    <w:rsid w:val="00FE43FE"/>
    <w:rsid w:val="00FE526E"/>
    <w:rsid w:val="00FE641A"/>
    <w:rsid w:val="00FF1DE7"/>
    <w:rsid w:val="00FF1DEE"/>
    <w:rsid w:val="00FF30E6"/>
    <w:rsid w:val="00FF55C2"/>
    <w:rsid w:val="0E56A586"/>
    <w:rsid w:val="6BE5B396"/>
    <w:rsid w:val="75BB9822"/>
    <w:rsid w:val="7EBC8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07031A"/>
  <w15:chartTrackingRefBased/>
  <w15:docId w15:val="{B9F3A197-1AEC-4841-B1F8-DB5D82971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D5D7A"/>
    <w:pPr>
      <w:spacing w:after="44" w:line="476" w:lineRule="auto"/>
      <w:ind w:left="370" w:hanging="370"/>
    </w:pPr>
    <w:rPr>
      <w:rFonts w:ascii="Times New Roman" w:hAnsi="Times New Roman" w:eastAsia="Times New Roman" w:cs="Times New Roman"/>
      <w:color w:val="000000"/>
    </w:rPr>
  </w:style>
  <w:style w:type="paragraph" w:styleId="Heading1">
    <w:name w:val="heading 1"/>
    <w:basedOn w:val="Normal"/>
    <w:next w:val="Normal"/>
    <w:link w:val="Heading1Char"/>
    <w:uiPriority w:val="9"/>
    <w:qFormat/>
    <w:rsid w:val="00056E84"/>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6E84"/>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6E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6E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6E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6E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E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E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E84"/>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56E84"/>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056E84"/>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056E84"/>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056E84"/>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056E84"/>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056E8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56E8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56E8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56E84"/>
    <w:rPr>
      <w:rFonts w:eastAsiaTheme="majorEastAsia" w:cstheme="majorBidi"/>
      <w:color w:val="272727" w:themeColor="text1" w:themeTint="D8"/>
    </w:rPr>
  </w:style>
  <w:style w:type="paragraph" w:styleId="Title">
    <w:name w:val="Title"/>
    <w:basedOn w:val="Normal"/>
    <w:next w:val="Normal"/>
    <w:link w:val="TitleChar"/>
    <w:uiPriority w:val="10"/>
    <w:qFormat/>
    <w:rsid w:val="00056E84"/>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56E8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56E84"/>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56E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E84"/>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056E84"/>
    <w:rPr>
      <w:i/>
      <w:iCs/>
      <w:color w:val="404040" w:themeColor="text1" w:themeTint="BF"/>
    </w:rPr>
  </w:style>
  <w:style w:type="paragraph" w:styleId="ListParagraph">
    <w:name w:val="List Paragraph"/>
    <w:basedOn w:val="Normal"/>
    <w:uiPriority w:val="34"/>
    <w:qFormat/>
    <w:rsid w:val="00056E84"/>
    <w:pPr>
      <w:ind w:left="720"/>
      <w:contextualSpacing/>
    </w:pPr>
  </w:style>
  <w:style w:type="character" w:styleId="IntenseEmphasis">
    <w:name w:val="Intense Emphasis"/>
    <w:basedOn w:val="DefaultParagraphFont"/>
    <w:uiPriority w:val="21"/>
    <w:qFormat/>
    <w:rsid w:val="00056E84"/>
    <w:rPr>
      <w:i/>
      <w:iCs/>
      <w:color w:val="2F5496" w:themeColor="accent1" w:themeShade="BF"/>
    </w:rPr>
  </w:style>
  <w:style w:type="paragraph" w:styleId="IntenseQuote">
    <w:name w:val="Intense Quote"/>
    <w:basedOn w:val="Normal"/>
    <w:next w:val="Normal"/>
    <w:link w:val="IntenseQuoteChar"/>
    <w:uiPriority w:val="30"/>
    <w:qFormat/>
    <w:rsid w:val="00056E84"/>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056E84"/>
    <w:rPr>
      <w:i/>
      <w:iCs/>
      <w:color w:val="2F5496" w:themeColor="accent1" w:themeShade="BF"/>
    </w:rPr>
  </w:style>
  <w:style w:type="character" w:styleId="IntenseReference">
    <w:name w:val="Intense Reference"/>
    <w:basedOn w:val="DefaultParagraphFont"/>
    <w:uiPriority w:val="32"/>
    <w:qFormat/>
    <w:rsid w:val="00056E84"/>
    <w:rPr>
      <w:b/>
      <w:bCs/>
      <w:smallCaps/>
      <w:color w:val="2F5496" w:themeColor="accent1" w:themeShade="BF"/>
      <w:spacing w:val="5"/>
    </w:rPr>
  </w:style>
  <w:style w:type="paragraph" w:styleId="NormalWeb">
    <w:name w:val="Normal (Web)"/>
    <w:basedOn w:val="Normal"/>
    <w:uiPriority w:val="99"/>
    <w:semiHidden/>
    <w:unhideWhenUsed/>
    <w:rsid w:val="00285904"/>
  </w:style>
  <w:style w:type="paragraph" w:styleId="FootnoteText">
    <w:name w:val="footnote text"/>
    <w:basedOn w:val="Normal"/>
    <w:link w:val="FootnoteTextChar"/>
    <w:uiPriority w:val="99"/>
    <w:semiHidden/>
    <w:unhideWhenUsed/>
    <w:rsid w:val="00177F19"/>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177F19"/>
    <w:rPr>
      <w:rFonts w:ascii="Times New Roman" w:hAnsi="Times New Roman" w:eastAsia="Times New Roman" w:cs="Times New Roman"/>
      <w:color w:val="000000"/>
      <w:sz w:val="20"/>
      <w:szCs w:val="20"/>
    </w:rPr>
  </w:style>
  <w:style w:type="character" w:styleId="FootnoteReference">
    <w:name w:val="footnote reference"/>
    <w:basedOn w:val="DefaultParagraphFont"/>
    <w:uiPriority w:val="99"/>
    <w:semiHidden/>
    <w:unhideWhenUsed/>
    <w:rsid w:val="00177F19"/>
    <w:rPr>
      <w:vertAlign w:val="superscript"/>
    </w:rPr>
  </w:style>
  <w:style w:type="character" w:styleId="CommentReference">
    <w:name w:val="annotation reference"/>
    <w:basedOn w:val="DefaultParagraphFont"/>
    <w:uiPriority w:val="99"/>
    <w:semiHidden/>
    <w:unhideWhenUsed/>
    <w:rsid w:val="00A64577"/>
    <w:rPr>
      <w:sz w:val="16"/>
      <w:szCs w:val="16"/>
    </w:rPr>
  </w:style>
  <w:style w:type="paragraph" w:styleId="CommentText">
    <w:name w:val="annotation text"/>
    <w:basedOn w:val="Normal"/>
    <w:link w:val="CommentTextChar"/>
    <w:uiPriority w:val="99"/>
    <w:semiHidden/>
    <w:unhideWhenUsed/>
    <w:rsid w:val="00A64577"/>
    <w:pPr>
      <w:spacing w:line="240" w:lineRule="auto"/>
    </w:pPr>
    <w:rPr>
      <w:sz w:val="20"/>
      <w:szCs w:val="20"/>
    </w:rPr>
  </w:style>
  <w:style w:type="character" w:styleId="CommentTextChar" w:customStyle="1">
    <w:name w:val="Comment Text Char"/>
    <w:basedOn w:val="DefaultParagraphFont"/>
    <w:link w:val="CommentText"/>
    <w:uiPriority w:val="99"/>
    <w:semiHidden/>
    <w:rsid w:val="00A64577"/>
    <w:rPr>
      <w:rFonts w:ascii="Times New Roman" w:hAnsi="Times New Roman" w:eastAsia="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64577"/>
    <w:rPr>
      <w:b/>
      <w:bCs/>
    </w:rPr>
  </w:style>
  <w:style w:type="character" w:styleId="CommentSubjectChar" w:customStyle="1">
    <w:name w:val="Comment Subject Char"/>
    <w:basedOn w:val="CommentTextChar"/>
    <w:link w:val="CommentSubject"/>
    <w:uiPriority w:val="99"/>
    <w:semiHidden/>
    <w:rsid w:val="00A64577"/>
    <w:rPr>
      <w:rFonts w:ascii="Times New Roman" w:hAnsi="Times New Roman" w:eastAsia="Times New Roman" w:cs="Times New Roman"/>
      <w:b/>
      <w:bCs/>
      <w:color w:val="000000"/>
      <w:sz w:val="20"/>
      <w:szCs w:val="20"/>
    </w:rPr>
  </w:style>
  <w:style w:type="paragraph" w:styleId="Header">
    <w:name w:val="header"/>
    <w:basedOn w:val="Normal"/>
    <w:link w:val="HeaderChar"/>
    <w:uiPriority w:val="99"/>
    <w:unhideWhenUsed/>
    <w:rsid w:val="003F69D3"/>
    <w:pPr>
      <w:tabs>
        <w:tab w:val="center" w:pos="4680"/>
        <w:tab w:val="right" w:pos="9360"/>
      </w:tabs>
      <w:spacing w:after="0" w:line="240" w:lineRule="auto"/>
    </w:pPr>
  </w:style>
  <w:style w:type="character" w:styleId="HeaderChar" w:customStyle="1">
    <w:name w:val="Header Char"/>
    <w:basedOn w:val="DefaultParagraphFont"/>
    <w:link w:val="Header"/>
    <w:uiPriority w:val="99"/>
    <w:rsid w:val="003F69D3"/>
    <w:rPr>
      <w:rFonts w:ascii="Times New Roman" w:hAnsi="Times New Roman" w:eastAsia="Times New Roman" w:cs="Times New Roman"/>
      <w:color w:val="000000"/>
    </w:rPr>
  </w:style>
  <w:style w:type="paragraph" w:styleId="Footer">
    <w:name w:val="footer"/>
    <w:basedOn w:val="Normal"/>
    <w:link w:val="FooterChar"/>
    <w:uiPriority w:val="99"/>
    <w:unhideWhenUsed/>
    <w:rsid w:val="003F69D3"/>
    <w:pPr>
      <w:tabs>
        <w:tab w:val="center" w:pos="4680"/>
        <w:tab w:val="right" w:pos="9360"/>
      </w:tabs>
      <w:spacing w:after="0" w:line="240" w:lineRule="auto"/>
    </w:pPr>
  </w:style>
  <w:style w:type="character" w:styleId="FooterChar" w:customStyle="1">
    <w:name w:val="Footer Char"/>
    <w:basedOn w:val="DefaultParagraphFont"/>
    <w:link w:val="Footer"/>
    <w:uiPriority w:val="99"/>
    <w:rsid w:val="003F69D3"/>
    <w:rPr>
      <w:rFonts w:ascii="Times New Roman" w:hAnsi="Times New Roman" w:eastAsia="Times New Roman" w:cs="Times New Roman"/>
      <w:color w:val="000000"/>
    </w:rPr>
  </w:style>
  <w:style w:type="character" w:styleId="PageNumber">
    <w:name w:val="page number"/>
    <w:basedOn w:val="DefaultParagraphFont"/>
    <w:uiPriority w:val="99"/>
    <w:semiHidden/>
    <w:unhideWhenUsed/>
    <w:rsid w:val="003F69D3"/>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75377">
      <w:bodyDiv w:val="1"/>
      <w:marLeft w:val="0"/>
      <w:marRight w:val="0"/>
      <w:marTop w:val="0"/>
      <w:marBottom w:val="0"/>
      <w:divBdr>
        <w:top w:val="none" w:sz="0" w:space="0" w:color="auto"/>
        <w:left w:val="none" w:sz="0" w:space="0" w:color="auto"/>
        <w:bottom w:val="none" w:sz="0" w:space="0" w:color="auto"/>
        <w:right w:val="none" w:sz="0" w:space="0" w:color="auto"/>
      </w:divBdr>
      <w:divsChild>
        <w:div w:id="995453236">
          <w:marLeft w:val="0"/>
          <w:marRight w:val="0"/>
          <w:marTop w:val="0"/>
          <w:marBottom w:val="0"/>
          <w:divBdr>
            <w:top w:val="none" w:sz="0" w:space="0" w:color="auto"/>
            <w:left w:val="none" w:sz="0" w:space="0" w:color="auto"/>
            <w:bottom w:val="none" w:sz="0" w:space="0" w:color="auto"/>
            <w:right w:val="none" w:sz="0" w:space="0" w:color="auto"/>
          </w:divBdr>
          <w:divsChild>
            <w:div w:id="25332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7149">
      <w:bodyDiv w:val="1"/>
      <w:marLeft w:val="0"/>
      <w:marRight w:val="0"/>
      <w:marTop w:val="0"/>
      <w:marBottom w:val="0"/>
      <w:divBdr>
        <w:top w:val="none" w:sz="0" w:space="0" w:color="auto"/>
        <w:left w:val="none" w:sz="0" w:space="0" w:color="auto"/>
        <w:bottom w:val="none" w:sz="0" w:space="0" w:color="auto"/>
        <w:right w:val="none" w:sz="0" w:space="0" w:color="auto"/>
      </w:divBdr>
      <w:divsChild>
        <w:div w:id="1222013333">
          <w:marLeft w:val="0"/>
          <w:marRight w:val="0"/>
          <w:marTop w:val="0"/>
          <w:marBottom w:val="0"/>
          <w:divBdr>
            <w:top w:val="none" w:sz="0" w:space="0" w:color="auto"/>
            <w:left w:val="none" w:sz="0" w:space="0" w:color="auto"/>
            <w:bottom w:val="none" w:sz="0" w:space="0" w:color="auto"/>
            <w:right w:val="none" w:sz="0" w:space="0" w:color="auto"/>
          </w:divBdr>
          <w:divsChild>
            <w:div w:id="1261180408">
              <w:marLeft w:val="0"/>
              <w:marRight w:val="0"/>
              <w:marTop w:val="0"/>
              <w:marBottom w:val="0"/>
              <w:divBdr>
                <w:top w:val="none" w:sz="0" w:space="0" w:color="auto"/>
                <w:left w:val="none" w:sz="0" w:space="0" w:color="auto"/>
                <w:bottom w:val="none" w:sz="0" w:space="0" w:color="auto"/>
                <w:right w:val="none" w:sz="0" w:space="0" w:color="auto"/>
              </w:divBdr>
              <w:divsChild>
                <w:div w:id="144052898">
                  <w:marLeft w:val="0"/>
                  <w:marRight w:val="0"/>
                  <w:marTop w:val="0"/>
                  <w:marBottom w:val="0"/>
                  <w:divBdr>
                    <w:top w:val="none" w:sz="0" w:space="0" w:color="auto"/>
                    <w:left w:val="none" w:sz="0" w:space="0" w:color="auto"/>
                    <w:bottom w:val="none" w:sz="0" w:space="0" w:color="auto"/>
                    <w:right w:val="none" w:sz="0" w:space="0" w:color="auto"/>
                  </w:divBdr>
                  <w:divsChild>
                    <w:div w:id="133171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652">
      <w:bodyDiv w:val="1"/>
      <w:marLeft w:val="0"/>
      <w:marRight w:val="0"/>
      <w:marTop w:val="0"/>
      <w:marBottom w:val="0"/>
      <w:divBdr>
        <w:top w:val="none" w:sz="0" w:space="0" w:color="auto"/>
        <w:left w:val="none" w:sz="0" w:space="0" w:color="auto"/>
        <w:bottom w:val="none" w:sz="0" w:space="0" w:color="auto"/>
        <w:right w:val="none" w:sz="0" w:space="0" w:color="auto"/>
      </w:divBdr>
      <w:divsChild>
        <w:div w:id="558394996">
          <w:marLeft w:val="0"/>
          <w:marRight w:val="0"/>
          <w:marTop w:val="0"/>
          <w:marBottom w:val="0"/>
          <w:divBdr>
            <w:top w:val="none" w:sz="0" w:space="0" w:color="auto"/>
            <w:left w:val="none" w:sz="0" w:space="0" w:color="auto"/>
            <w:bottom w:val="none" w:sz="0" w:space="0" w:color="auto"/>
            <w:right w:val="none" w:sz="0" w:space="0" w:color="auto"/>
          </w:divBdr>
          <w:divsChild>
            <w:div w:id="15076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844642">
      <w:bodyDiv w:val="1"/>
      <w:marLeft w:val="0"/>
      <w:marRight w:val="0"/>
      <w:marTop w:val="0"/>
      <w:marBottom w:val="0"/>
      <w:divBdr>
        <w:top w:val="none" w:sz="0" w:space="0" w:color="auto"/>
        <w:left w:val="none" w:sz="0" w:space="0" w:color="auto"/>
        <w:bottom w:val="none" w:sz="0" w:space="0" w:color="auto"/>
        <w:right w:val="none" w:sz="0" w:space="0" w:color="auto"/>
      </w:divBdr>
      <w:divsChild>
        <w:div w:id="1532105640">
          <w:marLeft w:val="0"/>
          <w:marRight w:val="0"/>
          <w:marTop w:val="0"/>
          <w:marBottom w:val="0"/>
          <w:divBdr>
            <w:top w:val="none" w:sz="0" w:space="0" w:color="auto"/>
            <w:left w:val="none" w:sz="0" w:space="0" w:color="auto"/>
            <w:bottom w:val="none" w:sz="0" w:space="0" w:color="auto"/>
            <w:right w:val="none" w:sz="0" w:space="0" w:color="auto"/>
          </w:divBdr>
          <w:divsChild>
            <w:div w:id="1018695286">
              <w:marLeft w:val="0"/>
              <w:marRight w:val="0"/>
              <w:marTop w:val="0"/>
              <w:marBottom w:val="0"/>
              <w:divBdr>
                <w:top w:val="none" w:sz="0" w:space="0" w:color="auto"/>
                <w:left w:val="none" w:sz="0" w:space="0" w:color="auto"/>
                <w:bottom w:val="none" w:sz="0" w:space="0" w:color="auto"/>
                <w:right w:val="none" w:sz="0" w:space="0" w:color="auto"/>
              </w:divBdr>
              <w:divsChild>
                <w:div w:id="345982102">
                  <w:marLeft w:val="0"/>
                  <w:marRight w:val="0"/>
                  <w:marTop w:val="0"/>
                  <w:marBottom w:val="0"/>
                  <w:divBdr>
                    <w:top w:val="none" w:sz="0" w:space="0" w:color="auto"/>
                    <w:left w:val="none" w:sz="0" w:space="0" w:color="auto"/>
                    <w:bottom w:val="none" w:sz="0" w:space="0" w:color="auto"/>
                    <w:right w:val="none" w:sz="0" w:space="0" w:color="auto"/>
                  </w:divBdr>
                  <w:divsChild>
                    <w:div w:id="187041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62950">
      <w:bodyDiv w:val="1"/>
      <w:marLeft w:val="0"/>
      <w:marRight w:val="0"/>
      <w:marTop w:val="0"/>
      <w:marBottom w:val="0"/>
      <w:divBdr>
        <w:top w:val="none" w:sz="0" w:space="0" w:color="auto"/>
        <w:left w:val="none" w:sz="0" w:space="0" w:color="auto"/>
        <w:bottom w:val="none" w:sz="0" w:space="0" w:color="auto"/>
        <w:right w:val="none" w:sz="0" w:space="0" w:color="auto"/>
      </w:divBdr>
      <w:divsChild>
        <w:div w:id="1837529347">
          <w:marLeft w:val="0"/>
          <w:marRight w:val="0"/>
          <w:marTop w:val="0"/>
          <w:marBottom w:val="0"/>
          <w:divBdr>
            <w:top w:val="none" w:sz="0" w:space="0" w:color="auto"/>
            <w:left w:val="none" w:sz="0" w:space="0" w:color="auto"/>
            <w:bottom w:val="none" w:sz="0" w:space="0" w:color="auto"/>
            <w:right w:val="none" w:sz="0" w:space="0" w:color="auto"/>
          </w:divBdr>
          <w:divsChild>
            <w:div w:id="1949923099">
              <w:marLeft w:val="0"/>
              <w:marRight w:val="0"/>
              <w:marTop w:val="0"/>
              <w:marBottom w:val="0"/>
              <w:divBdr>
                <w:top w:val="none" w:sz="0" w:space="0" w:color="auto"/>
                <w:left w:val="none" w:sz="0" w:space="0" w:color="auto"/>
                <w:bottom w:val="none" w:sz="0" w:space="0" w:color="auto"/>
                <w:right w:val="none" w:sz="0" w:space="0" w:color="auto"/>
              </w:divBdr>
              <w:divsChild>
                <w:div w:id="420182451">
                  <w:marLeft w:val="0"/>
                  <w:marRight w:val="0"/>
                  <w:marTop w:val="0"/>
                  <w:marBottom w:val="0"/>
                  <w:divBdr>
                    <w:top w:val="none" w:sz="0" w:space="0" w:color="auto"/>
                    <w:left w:val="none" w:sz="0" w:space="0" w:color="auto"/>
                    <w:bottom w:val="none" w:sz="0" w:space="0" w:color="auto"/>
                    <w:right w:val="none" w:sz="0" w:space="0" w:color="auto"/>
                  </w:divBdr>
                  <w:divsChild>
                    <w:div w:id="14412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146165">
      <w:bodyDiv w:val="1"/>
      <w:marLeft w:val="0"/>
      <w:marRight w:val="0"/>
      <w:marTop w:val="0"/>
      <w:marBottom w:val="0"/>
      <w:divBdr>
        <w:top w:val="none" w:sz="0" w:space="0" w:color="auto"/>
        <w:left w:val="none" w:sz="0" w:space="0" w:color="auto"/>
        <w:bottom w:val="none" w:sz="0" w:space="0" w:color="auto"/>
        <w:right w:val="none" w:sz="0" w:space="0" w:color="auto"/>
      </w:divBdr>
      <w:divsChild>
        <w:div w:id="1608585211">
          <w:marLeft w:val="0"/>
          <w:marRight w:val="0"/>
          <w:marTop w:val="0"/>
          <w:marBottom w:val="0"/>
          <w:divBdr>
            <w:top w:val="none" w:sz="0" w:space="0" w:color="auto"/>
            <w:left w:val="none" w:sz="0" w:space="0" w:color="auto"/>
            <w:bottom w:val="none" w:sz="0" w:space="0" w:color="auto"/>
            <w:right w:val="none" w:sz="0" w:space="0" w:color="auto"/>
          </w:divBdr>
          <w:divsChild>
            <w:div w:id="69044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91253">
      <w:bodyDiv w:val="1"/>
      <w:marLeft w:val="0"/>
      <w:marRight w:val="0"/>
      <w:marTop w:val="0"/>
      <w:marBottom w:val="0"/>
      <w:divBdr>
        <w:top w:val="none" w:sz="0" w:space="0" w:color="auto"/>
        <w:left w:val="none" w:sz="0" w:space="0" w:color="auto"/>
        <w:bottom w:val="none" w:sz="0" w:space="0" w:color="auto"/>
        <w:right w:val="none" w:sz="0" w:space="0" w:color="auto"/>
      </w:divBdr>
      <w:divsChild>
        <w:div w:id="231813374">
          <w:marLeft w:val="0"/>
          <w:marRight w:val="0"/>
          <w:marTop w:val="0"/>
          <w:marBottom w:val="0"/>
          <w:divBdr>
            <w:top w:val="none" w:sz="0" w:space="0" w:color="auto"/>
            <w:left w:val="none" w:sz="0" w:space="0" w:color="auto"/>
            <w:bottom w:val="none" w:sz="0" w:space="0" w:color="auto"/>
            <w:right w:val="none" w:sz="0" w:space="0" w:color="auto"/>
          </w:divBdr>
          <w:divsChild>
            <w:div w:id="576480797">
              <w:marLeft w:val="0"/>
              <w:marRight w:val="0"/>
              <w:marTop w:val="0"/>
              <w:marBottom w:val="0"/>
              <w:divBdr>
                <w:top w:val="none" w:sz="0" w:space="0" w:color="auto"/>
                <w:left w:val="none" w:sz="0" w:space="0" w:color="auto"/>
                <w:bottom w:val="none" w:sz="0" w:space="0" w:color="auto"/>
                <w:right w:val="none" w:sz="0" w:space="0" w:color="auto"/>
              </w:divBdr>
              <w:divsChild>
                <w:div w:id="1653482466">
                  <w:marLeft w:val="0"/>
                  <w:marRight w:val="0"/>
                  <w:marTop w:val="0"/>
                  <w:marBottom w:val="0"/>
                  <w:divBdr>
                    <w:top w:val="none" w:sz="0" w:space="0" w:color="auto"/>
                    <w:left w:val="none" w:sz="0" w:space="0" w:color="auto"/>
                    <w:bottom w:val="none" w:sz="0" w:space="0" w:color="auto"/>
                    <w:right w:val="none" w:sz="0" w:space="0" w:color="auto"/>
                  </w:divBdr>
                  <w:divsChild>
                    <w:div w:id="175296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408405">
      <w:bodyDiv w:val="1"/>
      <w:marLeft w:val="0"/>
      <w:marRight w:val="0"/>
      <w:marTop w:val="0"/>
      <w:marBottom w:val="0"/>
      <w:divBdr>
        <w:top w:val="none" w:sz="0" w:space="0" w:color="auto"/>
        <w:left w:val="none" w:sz="0" w:space="0" w:color="auto"/>
        <w:bottom w:val="none" w:sz="0" w:space="0" w:color="auto"/>
        <w:right w:val="none" w:sz="0" w:space="0" w:color="auto"/>
      </w:divBdr>
      <w:divsChild>
        <w:div w:id="1773162906">
          <w:marLeft w:val="0"/>
          <w:marRight w:val="0"/>
          <w:marTop w:val="0"/>
          <w:marBottom w:val="0"/>
          <w:divBdr>
            <w:top w:val="none" w:sz="0" w:space="0" w:color="auto"/>
            <w:left w:val="none" w:sz="0" w:space="0" w:color="auto"/>
            <w:bottom w:val="none" w:sz="0" w:space="0" w:color="auto"/>
            <w:right w:val="none" w:sz="0" w:space="0" w:color="auto"/>
          </w:divBdr>
          <w:divsChild>
            <w:div w:id="1537045118">
              <w:marLeft w:val="0"/>
              <w:marRight w:val="0"/>
              <w:marTop w:val="0"/>
              <w:marBottom w:val="0"/>
              <w:divBdr>
                <w:top w:val="none" w:sz="0" w:space="0" w:color="auto"/>
                <w:left w:val="none" w:sz="0" w:space="0" w:color="auto"/>
                <w:bottom w:val="none" w:sz="0" w:space="0" w:color="auto"/>
                <w:right w:val="none" w:sz="0" w:space="0" w:color="auto"/>
              </w:divBdr>
              <w:divsChild>
                <w:div w:id="1544247288">
                  <w:marLeft w:val="0"/>
                  <w:marRight w:val="0"/>
                  <w:marTop w:val="0"/>
                  <w:marBottom w:val="0"/>
                  <w:divBdr>
                    <w:top w:val="none" w:sz="0" w:space="0" w:color="auto"/>
                    <w:left w:val="none" w:sz="0" w:space="0" w:color="auto"/>
                    <w:bottom w:val="none" w:sz="0" w:space="0" w:color="auto"/>
                    <w:right w:val="none" w:sz="0" w:space="0" w:color="auto"/>
                  </w:divBdr>
                  <w:divsChild>
                    <w:div w:id="77347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665680">
      <w:bodyDiv w:val="1"/>
      <w:marLeft w:val="0"/>
      <w:marRight w:val="0"/>
      <w:marTop w:val="0"/>
      <w:marBottom w:val="0"/>
      <w:divBdr>
        <w:top w:val="none" w:sz="0" w:space="0" w:color="auto"/>
        <w:left w:val="none" w:sz="0" w:space="0" w:color="auto"/>
        <w:bottom w:val="none" w:sz="0" w:space="0" w:color="auto"/>
        <w:right w:val="none" w:sz="0" w:space="0" w:color="auto"/>
      </w:divBdr>
      <w:divsChild>
        <w:div w:id="1319311473">
          <w:marLeft w:val="0"/>
          <w:marRight w:val="0"/>
          <w:marTop w:val="0"/>
          <w:marBottom w:val="0"/>
          <w:divBdr>
            <w:top w:val="none" w:sz="0" w:space="0" w:color="auto"/>
            <w:left w:val="none" w:sz="0" w:space="0" w:color="auto"/>
            <w:bottom w:val="none" w:sz="0" w:space="0" w:color="auto"/>
            <w:right w:val="none" w:sz="0" w:space="0" w:color="auto"/>
          </w:divBdr>
          <w:divsChild>
            <w:div w:id="499735203">
              <w:marLeft w:val="0"/>
              <w:marRight w:val="0"/>
              <w:marTop w:val="0"/>
              <w:marBottom w:val="0"/>
              <w:divBdr>
                <w:top w:val="none" w:sz="0" w:space="0" w:color="auto"/>
                <w:left w:val="none" w:sz="0" w:space="0" w:color="auto"/>
                <w:bottom w:val="none" w:sz="0" w:space="0" w:color="auto"/>
                <w:right w:val="none" w:sz="0" w:space="0" w:color="auto"/>
              </w:divBdr>
              <w:divsChild>
                <w:div w:id="206337907">
                  <w:marLeft w:val="0"/>
                  <w:marRight w:val="0"/>
                  <w:marTop w:val="0"/>
                  <w:marBottom w:val="0"/>
                  <w:divBdr>
                    <w:top w:val="none" w:sz="0" w:space="0" w:color="auto"/>
                    <w:left w:val="none" w:sz="0" w:space="0" w:color="auto"/>
                    <w:bottom w:val="none" w:sz="0" w:space="0" w:color="auto"/>
                    <w:right w:val="none" w:sz="0" w:space="0" w:color="auto"/>
                  </w:divBdr>
                  <w:divsChild>
                    <w:div w:id="104768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922058">
      <w:bodyDiv w:val="1"/>
      <w:marLeft w:val="0"/>
      <w:marRight w:val="0"/>
      <w:marTop w:val="0"/>
      <w:marBottom w:val="0"/>
      <w:divBdr>
        <w:top w:val="none" w:sz="0" w:space="0" w:color="auto"/>
        <w:left w:val="none" w:sz="0" w:space="0" w:color="auto"/>
        <w:bottom w:val="none" w:sz="0" w:space="0" w:color="auto"/>
        <w:right w:val="none" w:sz="0" w:space="0" w:color="auto"/>
      </w:divBdr>
      <w:divsChild>
        <w:div w:id="1679506097">
          <w:marLeft w:val="0"/>
          <w:marRight w:val="0"/>
          <w:marTop w:val="0"/>
          <w:marBottom w:val="0"/>
          <w:divBdr>
            <w:top w:val="none" w:sz="0" w:space="0" w:color="auto"/>
            <w:left w:val="none" w:sz="0" w:space="0" w:color="auto"/>
            <w:bottom w:val="none" w:sz="0" w:space="0" w:color="auto"/>
            <w:right w:val="none" w:sz="0" w:space="0" w:color="auto"/>
          </w:divBdr>
          <w:divsChild>
            <w:div w:id="1488091988">
              <w:marLeft w:val="0"/>
              <w:marRight w:val="0"/>
              <w:marTop w:val="0"/>
              <w:marBottom w:val="0"/>
              <w:divBdr>
                <w:top w:val="none" w:sz="0" w:space="0" w:color="auto"/>
                <w:left w:val="none" w:sz="0" w:space="0" w:color="auto"/>
                <w:bottom w:val="none" w:sz="0" w:space="0" w:color="auto"/>
                <w:right w:val="none" w:sz="0" w:space="0" w:color="auto"/>
              </w:divBdr>
              <w:divsChild>
                <w:div w:id="467552233">
                  <w:marLeft w:val="0"/>
                  <w:marRight w:val="0"/>
                  <w:marTop w:val="0"/>
                  <w:marBottom w:val="0"/>
                  <w:divBdr>
                    <w:top w:val="none" w:sz="0" w:space="0" w:color="auto"/>
                    <w:left w:val="none" w:sz="0" w:space="0" w:color="auto"/>
                    <w:bottom w:val="none" w:sz="0" w:space="0" w:color="auto"/>
                    <w:right w:val="none" w:sz="0" w:space="0" w:color="auto"/>
                  </w:divBdr>
                  <w:divsChild>
                    <w:div w:id="18407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11419">
      <w:bodyDiv w:val="1"/>
      <w:marLeft w:val="0"/>
      <w:marRight w:val="0"/>
      <w:marTop w:val="0"/>
      <w:marBottom w:val="0"/>
      <w:divBdr>
        <w:top w:val="none" w:sz="0" w:space="0" w:color="auto"/>
        <w:left w:val="none" w:sz="0" w:space="0" w:color="auto"/>
        <w:bottom w:val="none" w:sz="0" w:space="0" w:color="auto"/>
        <w:right w:val="none" w:sz="0" w:space="0" w:color="auto"/>
      </w:divBdr>
      <w:divsChild>
        <w:div w:id="989747824">
          <w:marLeft w:val="0"/>
          <w:marRight w:val="0"/>
          <w:marTop w:val="0"/>
          <w:marBottom w:val="0"/>
          <w:divBdr>
            <w:top w:val="none" w:sz="0" w:space="0" w:color="auto"/>
            <w:left w:val="none" w:sz="0" w:space="0" w:color="auto"/>
            <w:bottom w:val="none" w:sz="0" w:space="0" w:color="auto"/>
            <w:right w:val="none" w:sz="0" w:space="0" w:color="auto"/>
          </w:divBdr>
          <w:divsChild>
            <w:div w:id="447360298">
              <w:marLeft w:val="0"/>
              <w:marRight w:val="0"/>
              <w:marTop w:val="0"/>
              <w:marBottom w:val="0"/>
              <w:divBdr>
                <w:top w:val="none" w:sz="0" w:space="0" w:color="auto"/>
                <w:left w:val="none" w:sz="0" w:space="0" w:color="auto"/>
                <w:bottom w:val="none" w:sz="0" w:space="0" w:color="auto"/>
                <w:right w:val="none" w:sz="0" w:space="0" w:color="auto"/>
              </w:divBdr>
              <w:divsChild>
                <w:div w:id="1745448201">
                  <w:marLeft w:val="0"/>
                  <w:marRight w:val="0"/>
                  <w:marTop w:val="0"/>
                  <w:marBottom w:val="0"/>
                  <w:divBdr>
                    <w:top w:val="none" w:sz="0" w:space="0" w:color="auto"/>
                    <w:left w:val="none" w:sz="0" w:space="0" w:color="auto"/>
                    <w:bottom w:val="none" w:sz="0" w:space="0" w:color="auto"/>
                    <w:right w:val="none" w:sz="0" w:space="0" w:color="auto"/>
                  </w:divBdr>
                  <w:divsChild>
                    <w:div w:id="207233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790558">
      <w:bodyDiv w:val="1"/>
      <w:marLeft w:val="0"/>
      <w:marRight w:val="0"/>
      <w:marTop w:val="0"/>
      <w:marBottom w:val="0"/>
      <w:divBdr>
        <w:top w:val="none" w:sz="0" w:space="0" w:color="auto"/>
        <w:left w:val="none" w:sz="0" w:space="0" w:color="auto"/>
        <w:bottom w:val="none" w:sz="0" w:space="0" w:color="auto"/>
        <w:right w:val="none" w:sz="0" w:space="0" w:color="auto"/>
      </w:divBdr>
      <w:divsChild>
        <w:div w:id="2008822465">
          <w:marLeft w:val="0"/>
          <w:marRight w:val="0"/>
          <w:marTop w:val="0"/>
          <w:marBottom w:val="0"/>
          <w:divBdr>
            <w:top w:val="none" w:sz="0" w:space="0" w:color="auto"/>
            <w:left w:val="none" w:sz="0" w:space="0" w:color="auto"/>
            <w:bottom w:val="none" w:sz="0" w:space="0" w:color="auto"/>
            <w:right w:val="none" w:sz="0" w:space="0" w:color="auto"/>
          </w:divBdr>
          <w:divsChild>
            <w:div w:id="8003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17788">
      <w:bodyDiv w:val="1"/>
      <w:marLeft w:val="0"/>
      <w:marRight w:val="0"/>
      <w:marTop w:val="0"/>
      <w:marBottom w:val="0"/>
      <w:divBdr>
        <w:top w:val="none" w:sz="0" w:space="0" w:color="auto"/>
        <w:left w:val="none" w:sz="0" w:space="0" w:color="auto"/>
        <w:bottom w:val="none" w:sz="0" w:space="0" w:color="auto"/>
        <w:right w:val="none" w:sz="0" w:space="0" w:color="auto"/>
      </w:divBdr>
      <w:divsChild>
        <w:div w:id="25758282">
          <w:marLeft w:val="0"/>
          <w:marRight w:val="0"/>
          <w:marTop w:val="0"/>
          <w:marBottom w:val="0"/>
          <w:divBdr>
            <w:top w:val="none" w:sz="0" w:space="0" w:color="auto"/>
            <w:left w:val="none" w:sz="0" w:space="0" w:color="auto"/>
            <w:bottom w:val="none" w:sz="0" w:space="0" w:color="auto"/>
            <w:right w:val="none" w:sz="0" w:space="0" w:color="auto"/>
          </w:divBdr>
          <w:divsChild>
            <w:div w:id="957489778">
              <w:marLeft w:val="0"/>
              <w:marRight w:val="0"/>
              <w:marTop w:val="0"/>
              <w:marBottom w:val="0"/>
              <w:divBdr>
                <w:top w:val="none" w:sz="0" w:space="0" w:color="auto"/>
                <w:left w:val="none" w:sz="0" w:space="0" w:color="auto"/>
                <w:bottom w:val="none" w:sz="0" w:space="0" w:color="auto"/>
                <w:right w:val="none" w:sz="0" w:space="0" w:color="auto"/>
              </w:divBdr>
              <w:divsChild>
                <w:div w:id="1235748739">
                  <w:marLeft w:val="0"/>
                  <w:marRight w:val="0"/>
                  <w:marTop w:val="0"/>
                  <w:marBottom w:val="0"/>
                  <w:divBdr>
                    <w:top w:val="none" w:sz="0" w:space="0" w:color="auto"/>
                    <w:left w:val="none" w:sz="0" w:space="0" w:color="auto"/>
                    <w:bottom w:val="none" w:sz="0" w:space="0" w:color="auto"/>
                    <w:right w:val="none" w:sz="0" w:space="0" w:color="auto"/>
                  </w:divBdr>
                  <w:divsChild>
                    <w:div w:id="99734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567270">
      <w:bodyDiv w:val="1"/>
      <w:marLeft w:val="0"/>
      <w:marRight w:val="0"/>
      <w:marTop w:val="0"/>
      <w:marBottom w:val="0"/>
      <w:divBdr>
        <w:top w:val="none" w:sz="0" w:space="0" w:color="auto"/>
        <w:left w:val="none" w:sz="0" w:space="0" w:color="auto"/>
        <w:bottom w:val="none" w:sz="0" w:space="0" w:color="auto"/>
        <w:right w:val="none" w:sz="0" w:space="0" w:color="auto"/>
      </w:divBdr>
      <w:divsChild>
        <w:div w:id="1887527260">
          <w:marLeft w:val="0"/>
          <w:marRight w:val="0"/>
          <w:marTop w:val="0"/>
          <w:marBottom w:val="0"/>
          <w:divBdr>
            <w:top w:val="none" w:sz="0" w:space="0" w:color="auto"/>
            <w:left w:val="none" w:sz="0" w:space="0" w:color="auto"/>
            <w:bottom w:val="none" w:sz="0" w:space="0" w:color="auto"/>
            <w:right w:val="none" w:sz="0" w:space="0" w:color="auto"/>
          </w:divBdr>
          <w:divsChild>
            <w:div w:id="538857677">
              <w:marLeft w:val="0"/>
              <w:marRight w:val="0"/>
              <w:marTop w:val="0"/>
              <w:marBottom w:val="0"/>
              <w:divBdr>
                <w:top w:val="none" w:sz="0" w:space="0" w:color="auto"/>
                <w:left w:val="none" w:sz="0" w:space="0" w:color="auto"/>
                <w:bottom w:val="none" w:sz="0" w:space="0" w:color="auto"/>
                <w:right w:val="none" w:sz="0" w:space="0" w:color="auto"/>
              </w:divBdr>
              <w:divsChild>
                <w:div w:id="371224778">
                  <w:marLeft w:val="0"/>
                  <w:marRight w:val="0"/>
                  <w:marTop w:val="0"/>
                  <w:marBottom w:val="0"/>
                  <w:divBdr>
                    <w:top w:val="none" w:sz="0" w:space="0" w:color="auto"/>
                    <w:left w:val="none" w:sz="0" w:space="0" w:color="auto"/>
                    <w:bottom w:val="none" w:sz="0" w:space="0" w:color="auto"/>
                    <w:right w:val="none" w:sz="0" w:space="0" w:color="auto"/>
                  </w:divBdr>
                  <w:divsChild>
                    <w:div w:id="147510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549517">
      <w:bodyDiv w:val="1"/>
      <w:marLeft w:val="0"/>
      <w:marRight w:val="0"/>
      <w:marTop w:val="0"/>
      <w:marBottom w:val="0"/>
      <w:divBdr>
        <w:top w:val="none" w:sz="0" w:space="0" w:color="auto"/>
        <w:left w:val="none" w:sz="0" w:space="0" w:color="auto"/>
        <w:bottom w:val="none" w:sz="0" w:space="0" w:color="auto"/>
        <w:right w:val="none" w:sz="0" w:space="0" w:color="auto"/>
      </w:divBdr>
      <w:divsChild>
        <w:div w:id="764115895">
          <w:marLeft w:val="0"/>
          <w:marRight w:val="0"/>
          <w:marTop w:val="0"/>
          <w:marBottom w:val="0"/>
          <w:divBdr>
            <w:top w:val="none" w:sz="0" w:space="0" w:color="auto"/>
            <w:left w:val="none" w:sz="0" w:space="0" w:color="auto"/>
            <w:bottom w:val="none" w:sz="0" w:space="0" w:color="auto"/>
            <w:right w:val="none" w:sz="0" w:space="0" w:color="auto"/>
          </w:divBdr>
          <w:divsChild>
            <w:div w:id="774985662">
              <w:marLeft w:val="0"/>
              <w:marRight w:val="0"/>
              <w:marTop w:val="0"/>
              <w:marBottom w:val="0"/>
              <w:divBdr>
                <w:top w:val="none" w:sz="0" w:space="0" w:color="auto"/>
                <w:left w:val="none" w:sz="0" w:space="0" w:color="auto"/>
                <w:bottom w:val="none" w:sz="0" w:space="0" w:color="auto"/>
                <w:right w:val="none" w:sz="0" w:space="0" w:color="auto"/>
              </w:divBdr>
              <w:divsChild>
                <w:div w:id="1993830352">
                  <w:marLeft w:val="0"/>
                  <w:marRight w:val="0"/>
                  <w:marTop w:val="0"/>
                  <w:marBottom w:val="0"/>
                  <w:divBdr>
                    <w:top w:val="none" w:sz="0" w:space="0" w:color="auto"/>
                    <w:left w:val="none" w:sz="0" w:space="0" w:color="auto"/>
                    <w:bottom w:val="none" w:sz="0" w:space="0" w:color="auto"/>
                    <w:right w:val="none" w:sz="0" w:space="0" w:color="auto"/>
                  </w:divBdr>
                  <w:divsChild>
                    <w:div w:id="5138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749704">
      <w:bodyDiv w:val="1"/>
      <w:marLeft w:val="0"/>
      <w:marRight w:val="0"/>
      <w:marTop w:val="0"/>
      <w:marBottom w:val="0"/>
      <w:divBdr>
        <w:top w:val="none" w:sz="0" w:space="0" w:color="auto"/>
        <w:left w:val="none" w:sz="0" w:space="0" w:color="auto"/>
        <w:bottom w:val="none" w:sz="0" w:space="0" w:color="auto"/>
        <w:right w:val="none" w:sz="0" w:space="0" w:color="auto"/>
      </w:divBdr>
      <w:divsChild>
        <w:div w:id="1153524791">
          <w:marLeft w:val="0"/>
          <w:marRight w:val="0"/>
          <w:marTop w:val="0"/>
          <w:marBottom w:val="0"/>
          <w:divBdr>
            <w:top w:val="none" w:sz="0" w:space="0" w:color="auto"/>
            <w:left w:val="none" w:sz="0" w:space="0" w:color="auto"/>
            <w:bottom w:val="none" w:sz="0" w:space="0" w:color="auto"/>
            <w:right w:val="none" w:sz="0" w:space="0" w:color="auto"/>
          </w:divBdr>
          <w:divsChild>
            <w:div w:id="1749225735">
              <w:marLeft w:val="0"/>
              <w:marRight w:val="0"/>
              <w:marTop w:val="0"/>
              <w:marBottom w:val="0"/>
              <w:divBdr>
                <w:top w:val="none" w:sz="0" w:space="0" w:color="auto"/>
                <w:left w:val="none" w:sz="0" w:space="0" w:color="auto"/>
                <w:bottom w:val="none" w:sz="0" w:space="0" w:color="auto"/>
                <w:right w:val="none" w:sz="0" w:space="0" w:color="auto"/>
              </w:divBdr>
              <w:divsChild>
                <w:div w:id="242565668">
                  <w:marLeft w:val="0"/>
                  <w:marRight w:val="0"/>
                  <w:marTop w:val="0"/>
                  <w:marBottom w:val="0"/>
                  <w:divBdr>
                    <w:top w:val="none" w:sz="0" w:space="0" w:color="auto"/>
                    <w:left w:val="none" w:sz="0" w:space="0" w:color="auto"/>
                    <w:bottom w:val="none" w:sz="0" w:space="0" w:color="auto"/>
                    <w:right w:val="none" w:sz="0" w:space="0" w:color="auto"/>
                  </w:divBdr>
                  <w:divsChild>
                    <w:div w:id="123844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920200">
      <w:bodyDiv w:val="1"/>
      <w:marLeft w:val="0"/>
      <w:marRight w:val="0"/>
      <w:marTop w:val="0"/>
      <w:marBottom w:val="0"/>
      <w:divBdr>
        <w:top w:val="none" w:sz="0" w:space="0" w:color="auto"/>
        <w:left w:val="none" w:sz="0" w:space="0" w:color="auto"/>
        <w:bottom w:val="none" w:sz="0" w:space="0" w:color="auto"/>
        <w:right w:val="none" w:sz="0" w:space="0" w:color="auto"/>
      </w:divBdr>
      <w:divsChild>
        <w:div w:id="461000307">
          <w:marLeft w:val="0"/>
          <w:marRight w:val="0"/>
          <w:marTop w:val="0"/>
          <w:marBottom w:val="0"/>
          <w:divBdr>
            <w:top w:val="none" w:sz="0" w:space="0" w:color="auto"/>
            <w:left w:val="none" w:sz="0" w:space="0" w:color="auto"/>
            <w:bottom w:val="none" w:sz="0" w:space="0" w:color="auto"/>
            <w:right w:val="none" w:sz="0" w:space="0" w:color="auto"/>
          </w:divBdr>
          <w:divsChild>
            <w:div w:id="15837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21007">
      <w:bodyDiv w:val="1"/>
      <w:marLeft w:val="0"/>
      <w:marRight w:val="0"/>
      <w:marTop w:val="0"/>
      <w:marBottom w:val="0"/>
      <w:divBdr>
        <w:top w:val="none" w:sz="0" w:space="0" w:color="auto"/>
        <w:left w:val="none" w:sz="0" w:space="0" w:color="auto"/>
        <w:bottom w:val="none" w:sz="0" w:space="0" w:color="auto"/>
        <w:right w:val="none" w:sz="0" w:space="0" w:color="auto"/>
      </w:divBdr>
      <w:divsChild>
        <w:div w:id="1258367658">
          <w:marLeft w:val="0"/>
          <w:marRight w:val="0"/>
          <w:marTop w:val="0"/>
          <w:marBottom w:val="0"/>
          <w:divBdr>
            <w:top w:val="none" w:sz="0" w:space="0" w:color="auto"/>
            <w:left w:val="none" w:sz="0" w:space="0" w:color="auto"/>
            <w:bottom w:val="none" w:sz="0" w:space="0" w:color="auto"/>
            <w:right w:val="none" w:sz="0" w:space="0" w:color="auto"/>
          </w:divBdr>
          <w:divsChild>
            <w:div w:id="1175999049">
              <w:marLeft w:val="0"/>
              <w:marRight w:val="0"/>
              <w:marTop w:val="0"/>
              <w:marBottom w:val="0"/>
              <w:divBdr>
                <w:top w:val="none" w:sz="0" w:space="0" w:color="auto"/>
                <w:left w:val="none" w:sz="0" w:space="0" w:color="auto"/>
                <w:bottom w:val="none" w:sz="0" w:space="0" w:color="auto"/>
                <w:right w:val="none" w:sz="0" w:space="0" w:color="auto"/>
              </w:divBdr>
              <w:divsChild>
                <w:div w:id="992416110">
                  <w:marLeft w:val="0"/>
                  <w:marRight w:val="0"/>
                  <w:marTop w:val="0"/>
                  <w:marBottom w:val="0"/>
                  <w:divBdr>
                    <w:top w:val="none" w:sz="0" w:space="0" w:color="auto"/>
                    <w:left w:val="none" w:sz="0" w:space="0" w:color="auto"/>
                    <w:bottom w:val="none" w:sz="0" w:space="0" w:color="auto"/>
                    <w:right w:val="none" w:sz="0" w:space="0" w:color="auto"/>
                  </w:divBdr>
                  <w:divsChild>
                    <w:div w:id="19484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11801">
      <w:bodyDiv w:val="1"/>
      <w:marLeft w:val="0"/>
      <w:marRight w:val="0"/>
      <w:marTop w:val="0"/>
      <w:marBottom w:val="0"/>
      <w:divBdr>
        <w:top w:val="none" w:sz="0" w:space="0" w:color="auto"/>
        <w:left w:val="none" w:sz="0" w:space="0" w:color="auto"/>
        <w:bottom w:val="none" w:sz="0" w:space="0" w:color="auto"/>
        <w:right w:val="none" w:sz="0" w:space="0" w:color="auto"/>
      </w:divBdr>
      <w:divsChild>
        <w:div w:id="1807383025">
          <w:marLeft w:val="0"/>
          <w:marRight w:val="0"/>
          <w:marTop w:val="0"/>
          <w:marBottom w:val="0"/>
          <w:divBdr>
            <w:top w:val="none" w:sz="0" w:space="0" w:color="auto"/>
            <w:left w:val="none" w:sz="0" w:space="0" w:color="auto"/>
            <w:bottom w:val="none" w:sz="0" w:space="0" w:color="auto"/>
            <w:right w:val="none" w:sz="0" w:space="0" w:color="auto"/>
          </w:divBdr>
          <w:divsChild>
            <w:div w:id="156829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13690">
      <w:bodyDiv w:val="1"/>
      <w:marLeft w:val="0"/>
      <w:marRight w:val="0"/>
      <w:marTop w:val="0"/>
      <w:marBottom w:val="0"/>
      <w:divBdr>
        <w:top w:val="none" w:sz="0" w:space="0" w:color="auto"/>
        <w:left w:val="none" w:sz="0" w:space="0" w:color="auto"/>
        <w:bottom w:val="none" w:sz="0" w:space="0" w:color="auto"/>
        <w:right w:val="none" w:sz="0" w:space="0" w:color="auto"/>
      </w:divBdr>
      <w:divsChild>
        <w:div w:id="99305889">
          <w:marLeft w:val="0"/>
          <w:marRight w:val="0"/>
          <w:marTop w:val="0"/>
          <w:marBottom w:val="0"/>
          <w:divBdr>
            <w:top w:val="none" w:sz="0" w:space="0" w:color="auto"/>
            <w:left w:val="none" w:sz="0" w:space="0" w:color="auto"/>
            <w:bottom w:val="none" w:sz="0" w:space="0" w:color="auto"/>
            <w:right w:val="none" w:sz="0" w:space="0" w:color="auto"/>
          </w:divBdr>
          <w:divsChild>
            <w:div w:id="789666015">
              <w:marLeft w:val="0"/>
              <w:marRight w:val="0"/>
              <w:marTop w:val="0"/>
              <w:marBottom w:val="0"/>
              <w:divBdr>
                <w:top w:val="none" w:sz="0" w:space="0" w:color="auto"/>
                <w:left w:val="none" w:sz="0" w:space="0" w:color="auto"/>
                <w:bottom w:val="none" w:sz="0" w:space="0" w:color="auto"/>
                <w:right w:val="none" w:sz="0" w:space="0" w:color="auto"/>
              </w:divBdr>
              <w:divsChild>
                <w:div w:id="985399511">
                  <w:marLeft w:val="0"/>
                  <w:marRight w:val="0"/>
                  <w:marTop w:val="0"/>
                  <w:marBottom w:val="0"/>
                  <w:divBdr>
                    <w:top w:val="none" w:sz="0" w:space="0" w:color="auto"/>
                    <w:left w:val="none" w:sz="0" w:space="0" w:color="auto"/>
                    <w:bottom w:val="none" w:sz="0" w:space="0" w:color="auto"/>
                    <w:right w:val="none" w:sz="0" w:space="0" w:color="auto"/>
                  </w:divBdr>
                  <w:divsChild>
                    <w:div w:id="19310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584786">
      <w:bodyDiv w:val="1"/>
      <w:marLeft w:val="0"/>
      <w:marRight w:val="0"/>
      <w:marTop w:val="0"/>
      <w:marBottom w:val="0"/>
      <w:divBdr>
        <w:top w:val="none" w:sz="0" w:space="0" w:color="auto"/>
        <w:left w:val="none" w:sz="0" w:space="0" w:color="auto"/>
        <w:bottom w:val="none" w:sz="0" w:space="0" w:color="auto"/>
        <w:right w:val="none" w:sz="0" w:space="0" w:color="auto"/>
      </w:divBdr>
      <w:divsChild>
        <w:div w:id="793251893">
          <w:marLeft w:val="0"/>
          <w:marRight w:val="0"/>
          <w:marTop w:val="0"/>
          <w:marBottom w:val="0"/>
          <w:divBdr>
            <w:top w:val="none" w:sz="0" w:space="0" w:color="auto"/>
            <w:left w:val="none" w:sz="0" w:space="0" w:color="auto"/>
            <w:bottom w:val="none" w:sz="0" w:space="0" w:color="auto"/>
            <w:right w:val="none" w:sz="0" w:space="0" w:color="auto"/>
          </w:divBdr>
          <w:divsChild>
            <w:div w:id="580797900">
              <w:marLeft w:val="0"/>
              <w:marRight w:val="0"/>
              <w:marTop w:val="0"/>
              <w:marBottom w:val="0"/>
              <w:divBdr>
                <w:top w:val="none" w:sz="0" w:space="0" w:color="auto"/>
                <w:left w:val="none" w:sz="0" w:space="0" w:color="auto"/>
                <w:bottom w:val="none" w:sz="0" w:space="0" w:color="auto"/>
                <w:right w:val="none" w:sz="0" w:space="0" w:color="auto"/>
              </w:divBdr>
              <w:divsChild>
                <w:div w:id="1903441327">
                  <w:marLeft w:val="0"/>
                  <w:marRight w:val="0"/>
                  <w:marTop w:val="0"/>
                  <w:marBottom w:val="0"/>
                  <w:divBdr>
                    <w:top w:val="none" w:sz="0" w:space="0" w:color="auto"/>
                    <w:left w:val="none" w:sz="0" w:space="0" w:color="auto"/>
                    <w:bottom w:val="none" w:sz="0" w:space="0" w:color="auto"/>
                    <w:right w:val="none" w:sz="0" w:space="0" w:color="auto"/>
                  </w:divBdr>
                  <w:divsChild>
                    <w:div w:id="88421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78265">
      <w:bodyDiv w:val="1"/>
      <w:marLeft w:val="0"/>
      <w:marRight w:val="0"/>
      <w:marTop w:val="0"/>
      <w:marBottom w:val="0"/>
      <w:divBdr>
        <w:top w:val="none" w:sz="0" w:space="0" w:color="auto"/>
        <w:left w:val="none" w:sz="0" w:space="0" w:color="auto"/>
        <w:bottom w:val="none" w:sz="0" w:space="0" w:color="auto"/>
        <w:right w:val="none" w:sz="0" w:space="0" w:color="auto"/>
      </w:divBdr>
      <w:divsChild>
        <w:div w:id="46345308">
          <w:marLeft w:val="0"/>
          <w:marRight w:val="0"/>
          <w:marTop w:val="0"/>
          <w:marBottom w:val="0"/>
          <w:divBdr>
            <w:top w:val="none" w:sz="0" w:space="0" w:color="auto"/>
            <w:left w:val="none" w:sz="0" w:space="0" w:color="auto"/>
            <w:bottom w:val="none" w:sz="0" w:space="0" w:color="auto"/>
            <w:right w:val="none" w:sz="0" w:space="0" w:color="auto"/>
          </w:divBdr>
          <w:divsChild>
            <w:div w:id="549927713">
              <w:marLeft w:val="0"/>
              <w:marRight w:val="0"/>
              <w:marTop w:val="0"/>
              <w:marBottom w:val="0"/>
              <w:divBdr>
                <w:top w:val="none" w:sz="0" w:space="0" w:color="auto"/>
                <w:left w:val="none" w:sz="0" w:space="0" w:color="auto"/>
                <w:bottom w:val="none" w:sz="0" w:space="0" w:color="auto"/>
                <w:right w:val="none" w:sz="0" w:space="0" w:color="auto"/>
              </w:divBdr>
              <w:divsChild>
                <w:div w:id="879972488">
                  <w:marLeft w:val="0"/>
                  <w:marRight w:val="0"/>
                  <w:marTop w:val="0"/>
                  <w:marBottom w:val="0"/>
                  <w:divBdr>
                    <w:top w:val="none" w:sz="0" w:space="0" w:color="auto"/>
                    <w:left w:val="none" w:sz="0" w:space="0" w:color="auto"/>
                    <w:bottom w:val="none" w:sz="0" w:space="0" w:color="auto"/>
                    <w:right w:val="none" w:sz="0" w:space="0" w:color="auto"/>
                  </w:divBdr>
                  <w:divsChild>
                    <w:div w:id="175789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84257">
      <w:bodyDiv w:val="1"/>
      <w:marLeft w:val="0"/>
      <w:marRight w:val="0"/>
      <w:marTop w:val="0"/>
      <w:marBottom w:val="0"/>
      <w:divBdr>
        <w:top w:val="none" w:sz="0" w:space="0" w:color="auto"/>
        <w:left w:val="none" w:sz="0" w:space="0" w:color="auto"/>
        <w:bottom w:val="none" w:sz="0" w:space="0" w:color="auto"/>
        <w:right w:val="none" w:sz="0" w:space="0" w:color="auto"/>
      </w:divBdr>
      <w:divsChild>
        <w:div w:id="1407848501">
          <w:marLeft w:val="0"/>
          <w:marRight w:val="0"/>
          <w:marTop w:val="0"/>
          <w:marBottom w:val="0"/>
          <w:divBdr>
            <w:top w:val="none" w:sz="0" w:space="0" w:color="auto"/>
            <w:left w:val="none" w:sz="0" w:space="0" w:color="auto"/>
            <w:bottom w:val="none" w:sz="0" w:space="0" w:color="auto"/>
            <w:right w:val="none" w:sz="0" w:space="0" w:color="auto"/>
          </w:divBdr>
          <w:divsChild>
            <w:div w:id="116262361">
              <w:marLeft w:val="0"/>
              <w:marRight w:val="0"/>
              <w:marTop w:val="0"/>
              <w:marBottom w:val="0"/>
              <w:divBdr>
                <w:top w:val="none" w:sz="0" w:space="0" w:color="auto"/>
                <w:left w:val="none" w:sz="0" w:space="0" w:color="auto"/>
                <w:bottom w:val="none" w:sz="0" w:space="0" w:color="auto"/>
                <w:right w:val="none" w:sz="0" w:space="0" w:color="auto"/>
              </w:divBdr>
              <w:divsChild>
                <w:div w:id="928806143">
                  <w:marLeft w:val="0"/>
                  <w:marRight w:val="0"/>
                  <w:marTop w:val="0"/>
                  <w:marBottom w:val="0"/>
                  <w:divBdr>
                    <w:top w:val="none" w:sz="0" w:space="0" w:color="auto"/>
                    <w:left w:val="none" w:sz="0" w:space="0" w:color="auto"/>
                    <w:bottom w:val="none" w:sz="0" w:space="0" w:color="auto"/>
                    <w:right w:val="none" w:sz="0" w:space="0" w:color="auto"/>
                  </w:divBdr>
                  <w:divsChild>
                    <w:div w:id="20414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38799">
      <w:bodyDiv w:val="1"/>
      <w:marLeft w:val="0"/>
      <w:marRight w:val="0"/>
      <w:marTop w:val="0"/>
      <w:marBottom w:val="0"/>
      <w:divBdr>
        <w:top w:val="none" w:sz="0" w:space="0" w:color="auto"/>
        <w:left w:val="none" w:sz="0" w:space="0" w:color="auto"/>
        <w:bottom w:val="none" w:sz="0" w:space="0" w:color="auto"/>
        <w:right w:val="none" w:sz="0" w:space="0" w:color="auto"/>
      </w:divBdr>
      <w:divsChild>
        <w:div w:id="1370960245">
          <w:marLeft w:val="0"/>
          <w:marRight w:val="0"/>
          <w:marTop w:val="0"/>
          <w:marBottom w:val="0"/>
          <w:divBdr>
            <w:top w:val="none" w:sz="0" w:space="0" w:color="auto"/>
            <w:left w:val="none" w:sz="0" w:space="0" w:color="auto"/>
            <w:bottom w:val="none" w:sz="0" w:space="0" w:color="auto"/>
            <w:right w:val="none" w:sz="0" w:space="0" w:color="auto"/>
          </w:divBdr>
          <w:divsChild>
            <w:div w:id="1515338124">
              <w:marLeft w:val="0"/>
              <w:marRight w:val="0"/>
              <w:marTop w:val="0"/>
              <w:marBottom w:val="0"/>
              <w:divBdr>
                <w:top w:val="none" w:sz="0" w:space="0" w:color="auto"/>
                <w:left w:val="none" w:sz="0" w:space="0" w:color="auto"/>
                <w:bottom w:val="none" w:sz="0" w:space="0" w:color="auto"/>
                <w:right w:val="none" w:sz="0" w:space="0" w:color="auto"/>
              </w:divBdr>
              <w:divsChild>
                <w:div w:id="1408502093">
                  <w:marLeft w:val="0"/>
                  <w:marRight w:val="0"/>
                  <w:marTop w:val="0"/>
                  <w:marBottom w:val="0"/>
                  <w:divBdr>
                    <w:top w:val="none" w:sz="0" w:space="0" w:color="auto"/>
                    <w:left w:val="none" w:sz="0" w:space="0" w:color="auto"/>
                    <w:bottom w:val="none" w:sz="0" w:space="0" w:color="auto"/>
                    <w:right w:val="none" w:sz="0" w:space="0" w:color="auto"/>
                  </w:divBdr>
                  <w:divsChild>
                    <w:div w:id="8374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312437">
      <w:bodyDiv w:val="1"/>
      <w:marLeft w:val="0"/>
      <w:marRight w:val="0"/>
      <w:marTop w:val="0"/>
      <w:marBottom w:val="0"/>
      <w:divBdr>
        <w:top w:val="none" w:sz="0" w:space="0" w:color="auto"/>
        <w:left w:val="none" w:sz="0" w:space="0" w:color="auto"/>
        <w:bottom w:val="none" w:sz="0" w:space="0" w:color="auto"/>
        <w:right w:val="none" w:sz="0" w:space="0" w:color="auto"/>
      </w:divBdr>
      <w:divsChild>
        <w:div w:id="1581868295">
          <w:marLeft w:val="0"/>
          <w:marRight w:val="0"/>
          <w:marTop w:val="0"/>
          <w:marBottom w:val="0"/>
          <w:divBdr>
            <w:top w:val="none" w:sz="0" w:space="0" w:color="auto"/>
            <w:left w:val="none" w:sz="0" w:space="0" w:color="auto"/>
            <w:bottom w:val="none" w:sz="0" w:space="0" w:color="auto"/>
            <w:right w:val="none" w:sz="0" w:space="0" w:color="auto"/>
          </w:divBdr>
          <w:divsChild>
            <w:div w:id="1555656814">
              <w:marLeft w:val="0"/>
              <w:marRight w:val="0"/>
              <w:marTop w:val="0"/>
              <w:marBottom w:val="0"/>
              <w:divBdr>
                <w:top w:val="none" w:sz="0" w:space="0" w:color="auto"/>
                <w:left w:val="none" w:sz="0" w:space="0" w:color="auto"/>
                <w:bottom w:val="none" w:sz="0" w:space="0" w:color="auto"/>
                <w:right w:val="none" w:sz="0" w:space="0" w:color="auto"/>
              </w:divBdr>
              <w:divsChild>
                <w:div w:id="1293438267">
                  <w:marLeft w:val="0"/>
                  <w:marRight w:val="0"/>
                  <w:marTop w:val="0"/>
                  <w:marBottom w:val="0"/>
                  <w:divBdr>
                    <w:top w:val="none" w:sz="0" w:space="0" w:color="auto"/>
                    <w:left w:val="none" w:sz="0" w:space="0" w:color="auto"/>
                    <w:bottom w:val="none" w:sz="0" w:space="0" w:color="auto"/>
                    <w:right w:val="none" w:sz="0" w:space="0" w:color="auto"/>
                  </w:divBdr>
                  <w:divsChild>
                    <w:div w:id="110022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415318">
      <w:bodyDiv w:val="1"/>
      <w:marLeft w:val="0"/>
      <w:marRight w:val="0"/>
      <w:marTop w:val="0"/>
      <w:marBottom w:val="0"/>
      <w:divBdr>
        <w:top w:val="none" w:sz="0" w:space="0" w:color="auto"/>
        <w:left w:val="none" w:sz="0" w:space="0" w:color="auto"/>
        <w:bottom w:val="none" w:sz="0" w:space="0" w:color="auto"/>
        <w:right w:val="none" w:sz="0" w:space="0" w:color="auto"/>
      </w:divBdr>
      <w:divsChild>
        <w:div w:id="1379817938">
          <w:marLeft w:val="0"/>
          <w:marRight w:val="0"/>
          <w:marTop w:val="0"/>
          <w:marBottom w:val="0"/>
          <w:divBdr>
            <w:top w:val="none" w:sz="0" w:space="0" w:color="auto"/>
            <w:left w:val="none" w:sz="0" w:space="0" w:color="auto"/>
            <w:bottom w:val="none" w:sz="0" w:space="0" w:color="auto"/>
            <w:right w:val="none" w:sz="0" w:space="0" w:color="auto"/>
          </w:divBdr>
          <w:divsChild>
            <w:div w:id="642349994">
              <w:marLeft w:val="0"/>
              <w:marRight w:val="0"/>
              <w:marTop w:val="0"/>
              <w:marBottom w:val="0"/>
              <w:divBdr>
                <w:top w:val="none" w:sz="0" w:space="0" w:color="auto"/>
                <w:left w:val="none" w:sz="0" w:space="0" w:color="auto"/>
                <w:bottom w:val="none" w:sz="0" w:space="0" w:color="auto"/>
                <w:right w:val="none" w:sz="0" w:space="0" w:color="auto"/>
              </w:divBdr>
              <w:divsChild>
                <w:div w:id="932393251">
                  <w:marLeft w:val="0"/>
                  <w:marRight w:val="0"/>
                  <w:marTop w:val="0"/>
                  <w:marBottom w:val="0"/>
                  <w:divBdr>
                    <w:top w:val="none" w:sz="0" w:space="0" w:color="auto"/>
                    <w:left w:val="none" w:sz="0" w:space="0" w:color="auto"/>
                    <w:bottom w:val="none" w:sz="0" w:space="0" w:color="auto"/>
                    <w:right w:val="none" w:sz="0" w:space="0" w:color="auto"/>
                  </w:divBdr>
                  <w:divsChild>
                    <w:div w:id="135010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359691">
      <w:bodyDiv w:val="1"/>
      <w:marLeft w:val="0"/>
      <w:marRight w:val="0"/>
      <w:marTop w:val="0"/>
      <w:marBottom w:val="0"/>
      <w:divBdr>
        <w:top w:val="none" w:sz="0" w:space="0" w:color="auto"/>
        <w:left w:val="none" w:sz="0" w:space="0" w:color="auto"/>
        <w:bottom w:val="none" w:sz="0" w:space="0" w:color="auto"/>
        <w:right w:val="none" w:sz="0" w:space="0" w:color="auto"/>
      </w:divBdr>
      <w:divsChild>
        <w:div w:id="633874921">
          <w:marLeft w:val="0"/>
          <w:marRight w:val="0"/>
          <w:marTop w:val="0"/>
          <w:marBottom w:val="0"/>
          <w:divBdr>
            <w:top w:val="none" w:sz="0" w:space="0" w:color="auto"/>
            <w:left w:val="none" w:sz="0" w:space="0" w:color="auto"/>
            <w:bottom w:val="none" w:sz="0" w:space="0" w:color="auto"/>
            <w:right w:val="none" w:sz="0" w:space="0" w:color="auto"/>
          </w:divBdr>
          <w:divsChild>
            <w:div w:id="1729304478">
              <w:marLeft w:val="0"/>
              <w:marRight w:val="0"/>
              <w:marTop w:val="0"/>
              <w:marBottom w:val="0"/>
              <w:divBdr>
                <w:top w:val="none" w:sz="0" w:space="0" w:color="auto"/>
                <w:left w:val="none" w:sz="0" w:space="0" w:color="auto"/>
                <w:bottom w:val="none" w:sz="0" w:space="0" w:color="auto"/>
                <w:right w:val="none" w:sz="0" w:space="0" w:color="auto"/>
              </w:divBdr>
              <w:divsChild>
                <w:div w:id="1609242481">
                  <w:marLeft w:val="0"/>
                  <w:marRight w:val="0"/>
                  <w:marTop w:val="0"/>
                  <w:marBottom w:val="0"/>
                  <w:divBdr>
                    <w:top w:val="none" w:sz="0" w:space="0" w:color="auto"/>
                    <w:left w:val="none" w:sz="0" w:space="0" w:color="auto"/>
                    <w:bottom w:val="none" w:sz="0" w:space="0" w:color="auto"/>
                    <w:right w:val="none" w:sz="0" w:space="0" w:color="auto"/>
                  </w:divBdr>
                  <w:divsChild>
                    <w:div w:id="5547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915078">
      <w:bodyDiv w:val="1"/>
      <w:marLeft w:val="0"/>
      <w:marRight w:val="0"/>
      <w:marTop w:val="0"/>
      <w:marBottom w:val="0"/>
      <w:divBdr>
        <w:top w:val="none" w:sz="0" w:space="0" w:color="auto"/>
        <w:left w:val="none" w:sz="0" w:space="0" w:color="auto"/>
        <w:bottom w:val="none" w:sz="0" w:space="0" w:color="auto"/>
        <w:right w:val="none" w:sz="0" w:space="0" w:color="auto"/>
      </w:divBdr>
      <w:divsChild>
        <w:div w:id="385031873">
          <w:marLeft w:val="0"/>
          <w:marRight w:val="0"/>
          <w:marTop w:val="0"/>
          <w:marBottom w:val="0"/>
          <w:divBdr>
            <w:top w:val="none" w:sz="0" w:space="0" w:color="auto"/>
            <w:left w:val="none" w:sz="0" w:space="0" w:color="auto"/>
            <w:bottom w:val="none" w:sz="0" w:space="0" w:color="auto"/>
            <w:right w:val="none" w:sz="0" w:space="0" w:color="auto"/>
          </w:divBdr>
          <w:divsChild>
            <w:div w:id="596640312">
              <w:marLeft w:val="0"/>
              <w:marRight w:val="0"/>
              <w:marTop w:val="0"/>
              <w:marBottom w:val="0"/>
              <w:divBdr>
                <w:top w:val="none" w:sz="0" w:space="0" w:color="auto"/>
                <w:left w:val="none" w:sz="0" w:space="0" w:color="auto"/>
                <w:bottom w:val="none" w:sz="0" w:space="0" w:color="auto"/>
                <w:right w:val="none" w:sz="0" w:space="0" w:color="auto"/>
              </w:divBdr>
              <w:divsChild>
                <w:div w:id="2060783177">
                  <w:marLeft w:val="0"/>
                  <w:marRight w:val="0"/>
                  <w:marTop w:val="0"/>
                  <w:marBottom w:val="0"/>
                  <w:divBdr>
                    <w:top w:val="none" w:sz="0" w:space="0" w:color="auto"/>
                    <w:left w:val="none" w:sz="0" w:space="0" w:color="auto"/>
                    <w:bottom w:val="none" w:sz="0" w:space="0" w:color="auto"/>
                    <w:right w:val="none" w:sz="0" w:space="0" w:color="auto"/>
                  </w:divBdr>
                  <w:divsChild>
                    <w:div w:id="147463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532187">
      <w:bodyDiv w:val="1"/>
      <w:marLeft w:val="0"/>
      <w:marRight w:val="0"/>
      <w:marTop w:val="0"/>
      <w:marBottom w:val="0"/>
      <w:divBdr>
        <w:top w:val="none" w:sz="0" w:space="0" w:color="auto"/>
        <w:left w:val="none" w:sz="0" w:space="0" w:color="auto"/>
        <w:bottom w:val="none" w:sz="0" w:space="0" w:color="auto"/>
        <w:right w:val="none" w:sz="0" w:space="0" w:color="auto"/>
      </w:divBdr>
      <w:divsChild>
        <w:div w:id="1087535632">
          <w:marLeft w:val="0"/>
          <w:marRight w:val="0"/>
          <w:marTop w:val="0"/>
          <w:marBottom w:val="0"/>
          <w:divBdr>
            <w:top w:val="none" w:sz="0" w:space="0" w:color="auto"/>
            <w:left w:val="none" w:sz="0" w:space="0" w:color="auto"/>
            <w:bottom w:val="none" w:sz="0" w:space="0" w:color="auto"/>
            <w:right w:val="none" w:sz="0" w:space="0" w:color="auto"/>
          </w:divBdr>
          <w:divsChild>
            <w:div w:id="57173428">
              <w:marLeft w:val="0"/>
              <w:marRight w:val="0"/>
              <w:marTop w:val="0"/>
              <w:marBottom w:val="0"/>
              <w:divBdr>
                <w:top w:val="none" w:sz="0" w:space="0" w:color="auto"/>
                <w:left w:val="none" w:sz="0" w:space="0" w:color="auto"/>
                <w:bottom w:val="none" w:sz="0" w:space="0" w:color="auto"/>
                <w:right w:val="none" w:sz="0" w:space="0" w:color="auto"/>
              </w:divBdr>
              <w:divsChild>
                <w:div w:id="761418868">
                  <w:marLeft w:val="0"/>
                  <w:marRight w:val="0"/>
                  <w:marTop w:val="0"/>
                  <w:marBottom w:val="0"/>
                  <w:divBdr>
                    <w:top w:val="none" w:sz="0" w:space="0" w:color="auto"/>
                    <w:left w:val="none" w:sz="0" w:space="0" w:color="auto"/>
                    <w:bottom w:val="none" w:sz="0" w:space="0" w:color="auto"/>
                    <w:right w:val="none" w:sz="0" w:space="0" w:color="auto"/>
                  </w:divBdr>
                  <w:divsChild>
                    <w:div w:id="18510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398442">
      <w:bodyDiv w:val="1"/>
      <w:marLeft w:val="0"/>
      <w:marRight w:val="0"/>
      <w:marTop w:val="0"/>
      <w:marBottom w:val="0"/>
      <w:divBdr>
        <w:top w:val="none" w:sz="0" w:space="0" w:color="auto"/>
        <w:left w:val="none" w:sz="0" w:space="0" w:color="auto"/>
        <w:bottom w:val="none" w:sz="0" w:space="0" w:color="auto"/>
        <w:right w:val="none" w:sz="0" w:space="0" w:color="auto"/>
      </w:divBdr>
      <w:divsChild>
        <w:div w:id="392239983">
          <w:marLeft w:val="0"/>
          <w:marRight w:val="0"/>
          <w:marTop w:val="0"/>
          <w:marBottom w:val="0"/>
          <w:divBdr>
            <w:top w:val="none" w:sz="0" w:space="0" w:color="auto"/>
            <w:left w:val="none" w:sz="0" w:space="0" w:color="auto"/>
            <w:bottom w:val="none" w:sz="0" w:space="0" w:color="auto"/>
            <w:right w:val="none" w:sz="0" w:space="0" w:color="auto"/>
          </w:divBdr>
          <w:divsChild>
            <w:div w:id="292834233">
              <w:marLeft w:val="0"/>
              <w:marRight w:val="0"/>
              <w:marTop w:val="0"/>
              <w:marBottom w:val="0"/>
              <w:divBdr>
                <w:top w:val="none" w:sz="0" w:space="0" w:color="auto"/>
                <w:left w:val="none" w:sz="0" w:space="0" w:color="auto"/>
                <w:bottom w:val="none" w:sz="0" w:space="0" w:color="auto"/>
                <w:right w:val="none" w:sz="0" w:space="0" w:color="auto"/>
              </w:divBdr>
              <w:divsChild>
                <w:div w:id="232392378">
                  <w:marLeft w:val="0"/>
                  <w:marRight w:val="0"/>
                  <w:marTop w:val="0"/>
                  <w:marBottom w:val="0"/>
                  <w:divBdr>
                    <w:top w:val="none" w:sz="0" w:space="0" w:color="auto"/>
                    <w:left w:val="none" w:sz="0" w:space="0" w:color="auto"/>
                    <w:bottom w:val="none" w:sz="0" w:space="0" w:color="auto"/>
                    <w:right w:val="none" w:sz="0" w:space="0" w:color="auto"/>
                  </w:divBdr>
                  <w:divsChild>
                    <w:div w:id="81094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footer" Target="footer.xml" Id="R58e14069291e46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Victoria Carlos</dc:creator>
  <keywords/>
  <dc:description/>
  <lastModifiedBy>Victoria Carlos</lastModifiedBy>
  <revision>1091</revision>
  <dcterms:created xsi:type="dcterms:W3CDTF">2024-12-13T21:41:00.0000000Z</dcterms:created>
  <dcterms:modified xsi:type="dcterms:W3CDTF">2025-04-15T16:00:58.4181358Z</dcterms:modified>
</coreProperties>
</file>